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DC89A" w14:textId="77777777" w:rsidR="00A008B8" w:rsidRDefault="00A008B8">
      <w:pPr>
        <w:pStyle w:val="Corpotesto"/>
        <w:rPr>
          <w:rFonts w:ascii="Times New Roman" w:hAnsi="Times New Roman"/>
          <w:sz w:val="20"/>
        </w:rPr>
      </w:pPr>
    </w:p>
    <w:p w14:paraId="25356F0C" w14:textId="77777777" w:rsidR="00A008B8" w:rsidRDefault="00A008B8">
      <w:pPr>
        <w:pStyle w:val="Corpotesto"/>
        <w:rPr>
          <w:rFonts w:ascii="Times New Roman" w:hAnsi="Times New Roman"/>
          <w:sz w:val="20"/>
        </w:rPr>
      </w:pPr>
    </w:p>
    <w:p w14:paraId="5FDCB6DF" w14:textId="77777777" w:rsidR="00EF5DED" w:rsidRDefault="00EF5DED" w:rsidP="00EF5DED">
      <w:pPr>
        <w:pStyle w:val="Corpotesto"/>
        <w:rPr>
          <w:rFonts w:ascii="Times New Roman" w:hAnsi="Times New Roman"/>
          <w:sz w:val="20"/>
        </w:rPr>
      </w:pPr>
    </w:p>
    <w:p w14:paraId="31606BD8" w14:textId="77777777" w:rsidR="00EF5DED" w:rsidRDefault="00EF5DED" w:rsidP="00EF5DED">
      <w:pPr>
        <w:jc w:val="center"/>
        <w:rPr>
          <w:rFonts w:ascii="Garamond" w:eastAsia="Times New Roman" w:hAnsi="Garamond" w:cs="Garamond"/>
          <w:b/>
          <w:color w:val="002060"/>
          <w:sz w:val="16"/>
          <w:szCs w:val="16"/>
          <w:lang w:bidi="ar-SA"/>
        </w:rPr>
      </w:pPr>
      <w:r>
        <w:rPr>
          <w:rFonts w:ascii="Garamond" w:hAnsi="Garamond" w:cs="Garamond"/>
          <w:b/>
          <w:color w:val="002060"/>
          <w:sz w:val="36"/>
          <w:szCs w:val="36"/>
        </w:rPr>
        <w:t>PROGRAMMAZIONE DIDATTICA INDIVIDUALE</w:t>
      </w:r>
    </w:p>
    <w:p w14:paraId="5B160759" w14:textId="77777777" w:rsidR="00EF5DED" w:rsidRDefault="00EF5DED" w:rsidP="00EF5DED">
      <w:pPr>
        <w:jc w:val="center"/>
        <w:rPr>
          <w:rFonts w:ascii="Garamond" w:hAnsi="Garamond" w:cs="Garamond"/>
          <w:b/>
          <w:color w:val="002060"/>
          <w:sz w:val="16"/>
          <w:szCs w:val="16"/>
        </w:rPr>
      </w:pPr>
    </w:p>
    <w:p w14:paraId="7724BEEA" w14:textId="77777777" w:rsidR="00EF5DED" w:rsidRDefault="00EF5DED" w:rsidP="00EF5DED">
      <w:pPr>
        <w:jc w:val="center"/>
        <w:rPr>
          <w:rFonts w:ascii="Garamond" w:hAnsi="Garamond" w:cs="Garamond"/>
          <w:sz w:val="24"/>
          <w:szCs w:val="24"/>
        </w:rPr>
      </w:pPr>
      <w:r>
        <w:rPr>
          <w:rFonts w:ascii="Garamond" w:hAnsi="Garamond" w:cs="Garamond"/>
          <w:b/>
          <w:color w:val="002060"/>
          <w:sz w:val="36"/>
          <w:szCs w:val="36"/>
        </w:rPr>
        <w:t>MODULI RELATIVI ALLE COMPETENZE STCW</w:t>
      </w:r>
    </w:p>
    <w:p w14:paraId="57BD1230" w14:textId="77777777" w:rsidR="00EF5DED" w:rsidRDefault="00EF5DED" w:rsidP="00EF5DED">
      <w:pPr>
        <w:spacing w:before="236" w:line="348" w:lineRule="auto"/>
        <w:ind w:left="988" w:right="927" w:firstLine="1416"/>
        <w:rPr>
          <w:rFonts w:ascii="Trebuchet MS" w:hAnsi="Trebuchet MS"/>
          <w:b/>
          <w:sz w:val="36"/>
        </w:rPr>
      </w:pPr>
    </w:p>
    <w:p w14:paraId="0B6FACF5" w14:textId="77777777" w:rsidR="00EF5DED" w:rsidRDefault="00EF5DED" w:rsidP="00EF5DED">
      <w:pPr>
        <w:rPr>
          <w:rFonts w:ascii="Trebuchet MS" w:hAnsi="Trebuchet MS"/>
        </w:rPr>
      </w:pPr>
    </w:p>
    <w:p w14:paraId="564AED99" w14:textId="77777777" w:rsidR="00EF5DED" w:rsidRDefault="00EF5DED" w:rsidP="00EF5DED">
      <w:pPr>
        <w:rPr>
          <w:rFonts w:ascii="Trebuchet MS" w:hAnsi="Trebuchet MS"/>
        </w:rPr>
      </w:pPr>
    </w:p>
    <w:p w14:paraId="1389E213" w14:textId="77777777" w:rsidR="00EF5DED" w:rsidRDefault="00EF5DED" w:rsidP="00EF5DED">
      <w:pPr>
        <w:rPr>
          <w:rFonts w:ascii="Trebuchet MS" w:hAnsi="Trebuchet MS"/>
        </w:rPr>
      </w:pPr>
    </w:p>
    <w:tbl>
      <w:tblPr>
        <w:tblW w:w="9740" w:type="dxa"/>
        <w:jc w:val="center"/>
        <w:tblLayout w:type="fixed"/>
        <w:tblLook w:val="04A0" w:firstRow="1" w:lastRow="0" w:firstColumn="1" w:lastColumn="0" w:noHBand="0" w:noVBand="1"/>
      </w:tblPr>
      <w:tblGrid>
        <w:gridCol w:w="2318"/>
        <w:gridCol w:w="7422"/>
      </w:tblGrid>
      <w:tr w:rsidR="00EF5DED" w14:paraId="40C5E22C" w14:textId="77777777" w:rsidTr="0060786D">
        <w:trPr>
          <w:jc w:val="center"/>
        </w:trPr>
        <w:tc>
          <w:tcPr>
            <w:tcW w:w="2318" w:type="dxa"/>
          </w:tcPr>
          <w:p w14:paraId="2BB29E10" w14:textId="77777777" w:rsidR="00EF5DED" w:rsidRDefault="00EF5DED" w:rsidP="0060786D">
            <w:pPr>
              <w:spacing w:before="60" w:after="60"/>
              <w:rPr>
                <w:rFonts w:ascii="Garamond" w:hAnsi="Garamond" w:cs="Garamond"/>
                <w:b/>
              </w:rPr>
            </w:pPr>
            <w:r>
              <w:rPr>
                <w:rFonts w:ascii="Garamond" w:hAnsi="Garamond" w:cs="Garamond"/>
                <w:b/>
                <w:sz w:val="20"/>
              </w:rPr>
              <w:t>ISTITUTO:</w:t>
            </w:r>
          </w:p>
        </w:tc>
        <w:tc>
          <w:tcPr>
            <w:tcW w:w="7421" w:type="dxa"/>
          </w:tcPr>
          <w:p w14:paraId="7E669743" w14:textId="77777777" w:rsidR="00EF5DED" w:rsidRDefault="00EF5DED" w:rsidP="0060786D">
            <w:pPr>
              <w:spacing w:before="60" w:after="60"/>
              <w:rPr>
                <w:rFonts w:ascii="Garamond" w:hAnsi="Garamond" w:cs="Garamond"/>
              </w:rPr>
            </w:pPr>
            <w:r>
              <w:rPr>
                <w:rFonts w:ascii="Garamond" w:hAnsi="Garamond" w:cs="Garamond"/>
                <w:b/>
                <w:smallCaps/>
                <w:color w:val="002060"/>
                <w:sz w:val="20"/>
              </w:rPr>
              <w:t>Istituto di Istruzione Secondaria Superiore “Don Tonino Bello”</w:t>
            </w:r>
          </w:p>
        </w:tc>
      </w:tr>
      <w:tr w:rsidR="00EF5DED" w14:paraId="331309FA" w14:textId="77777777" w:rsidTr="0060786D">
        <w:trPr>
          <w:jc w:val="center"/>
        </w:trPr>
        <w:tc>
          <w:tcPr>
            <w:tcW w:w="2318" w:type="dxa"/>
          </w:tcPr>
          <w:p w14:paraId="02827D24" w14:textId="77777777" w:rsidR="00EF5DED" w:rsidRDefault="00EF5DED" w:rsidP="0060786D">
            <w:pPr>
              <w:spacing w:before="60" w:after="60"/>
              <w:rPr>
                <w:rFonts w:ascii="Garamond" w:hAnsi="Garamond" w:cs="Garamond"/>
                <w:b/>
              </w:rPr>
            </w:pPr>
            <w:r>
              <w:rPr>
                <w:rFonts w:ascii="Garamond" w:hAnsi="Garamond" w:cs="Garamond"/>
                <w:b/>
                <w:sz w:val="20"/>
              </w:rPr>
              <w:t>INDIRIZZO:</w:t>
            </w:r>
          </w:p>
        </w:tc>
        <w:tc>
          <w:tcPr>
            <w:tcW w:w="7421" w:type="dxa"/>
          </w:tcPr>
          <w:p w14:paraId="630788AC" w14:textId="77777777" w:rsidR="00EF5DED" w:rsidRDefault="00EF5DED" w:rsidP="0060786D">
            <w:pPr>
              <w:spacing w:before="60" w:after="60"/>
              <w:rPr>
                <w:rFonts w:ascii="Garamond" w:hAnsi="Garamond" w:cs="Garamond"/>
              </w:rPr>
            </w:pPr>
            <w:r>
              <w:rPr>
                <w:rFonts w:ascii="Garamond" w:hAnsi="Garamond" w:cs="Garamond"/>
                <w:b/>
                <w:smallCaps/>
                <w:color w:val="002060"/>
                <w:sz w:val="20"/>
              </w:rPr>
              <w:t>Istituto Tecnico a Indirizzo Trasporti e Logistica</w:t>
            </w:r>
          </w:p>
        </w:tc>
      </w:tr>
      <w:tr w:rsidR="00EF5DED" w14:paraId="7B761E43" w14:textId="77777777" w:rsidTr="0060786D">
        <w:trPr>
          <w:jc w:val="center"/>
        </w:trPr>
        <w:tc>
          <w:tcPr>
            <w:tcW w:w="2318" w:type="dxa"/>
          </w:tcPr>
          <w:p w14:paraId="7C727DFB" w14:textId="77777777" w:rsidR="00EF5DED" w:rsidRDefault="00EF5DED" w:rsidP="0060786D">
            <w:pPr>
              <w:spacing w:before="60" w:after="60"/>
              <w:rPr>
                <w:rFonts w:ascii="Garamond" w:hAnsi="Garamond" w:cs="Garamond"/>
                <w:b/>
              </w:rPr>
            </w:pPr>
            <w:r>
              <w:rPr>
                <w:rFonts w:ascii="Garamond" w:hAnsi="Garamond" w:cs="Garamond"/>
                <w:b/>
                <w:sz w:val="20"/>
              </w:rPr>
              <w:t>ARTICOLAZIONE:</w:t>
            </w:r>
          </w:p>
        </w:tc>
        <w:tc>
          <w:tcPr>
            <w:tcW w:w="7421" w:type="dxa"/>
          </w:tcPr>
          <w:p w14:paraId="4F57EEEF" w14:textId="77777777" w:rsidR="00EF5DED" w:rsidRDefault="00EF5DED" w:rsidP="0060786D">
            <w:pPr>
              <w:spacing w:before="60" w:after="60"/>
              <w:rPr>
                <w:rFonts w:ascii="Garamond" w:hAnsi="Garamond" w:cs="Garamond"/>
              </w:rPr>
            </w:pPr>
            <w:r>
              <w:rPr>
                <w:rFonts w:ascii="Garamond" w:hAnsi="Garamond" w:cs="Garamond"/>
                <w:b/>
                <w:smallCaps/>
                <w:color w:val="002060"/>
                <w:sz w:val="20"/>
              </w:rPr>
              <w:t>Conduzione del Mezzo</w:t>
            </w:r>
          </w:p>
        </w:tc>
      </w:tr>
      <w:tr w:rsidR="00EF5DED" w14:paraId="039A6841" w14:textId="77777777" w:rsidTr="0060786D">
        <w:trPr>
          <w:jc w:val="center"/>
        </w:trPr>
        <w:tc>
          <w:tcPr>
            <w:tcW w:w="2318" w:type="dxa"/>
          </w:tcPr>
          <w:p w14:paraId="7D73EF91" w14:textId="77777777" w:rsidR="00EF5DED" w:rsidRDefault="00EF5DED" w:rsidP="0060786D">
            <w:pPr>
              <w:spacing w:before="60" w:after="60"/>
              <w:rPr>
                <w:rFonts w:ascii="Garamond" w:hAnsi="Garamond" w:cs="Garamond"/>
                <w:b/>
              </w:rPr>
            </w:pPr>
            <w:r>
              <w:rPr>
                <w:rFonts w:ascii="Garamond" w:hAnsi="Garamond" w:cs="Garamond"/>
                <w:b/>
                <w:sz w:val="20"/>
              </w:rPr>
              <w:t>OPZIONE:</w:t>
            </w:r>
          </w:p>
        </w:tc>
        <w:tc>
          <w:tcPr>
            <w:tcW w:w="7421" w:type="dxa"/>
          </w:tcPr>
          <w:p w14:paraId="63BA77FF" w14:textId="77777777" w:rsidR="00EF5DED" w:rsidRDefault="00EF5DED" w:rsidP="0060786D">
            <w:pPr>
              <w:spacing w:before="60" w:after="60"/>
              <w:rPr>
                <w:rFonts w:ascii="Garamond" w:hAnsi="Garamond" w:cs="Garamond"/>
              </w:rPr>
            </w:pPr>
            <w:r>
              <w:rPr>
                <w:rFonts w:ascii="Garamond" w:hAnsi="Garamond" w:cs="Garamond"/>
                <w:b/>
                <w:smallCaps/>
                <w:color w:val="002060"/>
                <w:sz w:val="20"/>
              </w:rPr>
              <w:t>Conduzione Di Apparati e Impianti Marittimi/</w:t>
            </w:r>
            <w:r>
              <w:rPr>
                <w:rFonts w:ascii="Garamond" w:hAnsi="Garamond"/>
                <w:b/>
                <w:smallCaps/>
                <w:color w:val="002060"/>
                <w:sz w:val="20"/>
              </w:rPr>
              <w:t xml:space="preserve"> </w:t>
            </w:r>
            <w:r>
              <w:rPr>
                <w:rFonts w:ascii="Garamond" w:hAnsi="Garamond" w:cs="Garamond"/>
                <w:b/>
                <w:smallCaps/>
                <w:color w:val="002060"/>
                <w:sz w:val="20"/>
              </w:rPr>
              <w:t>CONDUZIONE DI APPARATI E IMPIANTI ELETTRONICI DI BORDO (CAIE)</w:t>
            </w:r>
          </w:p>
        </w:tc>
      </w:tr>
    </w:tbl>
    <w:p w14:paraId="559E2754" w14:textId="77777777" w:rsidR="00EF5DED" w:rsidRDefault="00EF5DED" w:rsidP="00EF5DED">
      <w:pPr>
        <w:rPr>
          <w:rFonts w:ascii="Trebuchet MS" w:hAnsi="Trebuchet MS"/>
        </w:rPr>
      </w:pPr>
    </w:p>
    <w:p w14:paraId="2F57B7AE" w14:textId="77777777" w:rsidR="00EF5DED" w:rsidRDefault="00EF5DED" w:rsidP="00EF5DED">
      <w:pPr>
        <w:rPr>
          <w:rFonts w:ascii="Trebuchet MS" w:hAnsi="Trebuchet MS"/>
        </w:rPr>
      </w:pPr>
    </w:p>
    <w:p w14:paraId="532E52D8" w14:textId="77777777" w:rsidR="00EF5DED" w:rsidRDefault="00EF5DED" w:rsidP="00EF5DED">
      <w:pPr>
        <w:rPr>
          <w:rFonts w:ascii="Trebuchet MS" w:hAnsi="Trebuchet MS"/>
        </w:rPr>
      </w:pPr>
    </w:p>
    <w:p w14:paraId="332D10FF" w14:textId="77777777" w:rsidR="00EF5DED" w:rsidRDefault="00EF5DED" w:rsidP="00EF5DED">
      <w:pPr>
        <w:rPr>
          <w:rFonts w:ascii="Trebuchet MS" w:hAnsi="Trebuchet MS"/>
        </w:rPr>
      </w:pPr>
    </w:p>
    <w:p w14:paraId="62F1C905" w14:textId="77777777" w:rsidR="00EF5DED" w:rsidRDefault="00EF5DED" w:rsidP="00EF5DED">
      <w:pPr>
        <w:rPr>
          <w:rFonts w:ascii="Trebuchet MS" w:hAnsi="Trebuchet MS"/>
        </w:rPr>
      </w:pPr>
    </w:p>
    <w:p w14:paraId="70B9C278" w14:textId="77777777" w:rsidR="00EF5DED" w:rsidRDefault="00EF5DED" w:rsidP="00EF5DED">
      <w:pPr>
        <w:rPr>
          <w:rFonts w:ascii="Trebuchet MS" w:hAnsi="Trebuchet MS"/>
        </w:rPr>
      </w:pPr>
    </w:p>
    <w:tbl>
      <w:tblPr>
        <w:tblpPr w:leftFromText="141" w:rightFromText="141" w:vertAnchor="text" w:horzAnchor="margin" w:tblpXSpec="center" w:tblpY="1505"/>
        <w:tblW w:w="8755" w:type="dxa"/>
        <w:jc w:val="center"/>
        <w:tblLayout w:type="fixed"/>
        <w:tblLook w:val="04A0" w:firstRow="1" w:lastRow="0" w:firstColumn="1" w:lastColumn="0" w:noHBand="0" w:noVBand="1"/>
      </w:tblPr>
      <w:tblGrid>
        <w:gridCol w:w="2943"/>
        <w:gridCol w:w="5812"/>
      </w:tblGrid>
      <w:tr w:rsidR="00EF5DED" w14:paraId="5AB655CD" w14:textId="77777777" w:rsidTr="0060786D">
        <w:trPr>
          <w:jc w:val="center"/>
        </w:trPr>
        <w:tc>
          <w:tcPr>
            <w:tcW w:w="2943" w:type="dxa"/>
            <w:tcBorders>
              <w:top w:val="single" w:sz="4" w:space="0" w:color="000000"/>
              <w:left w:val="single" w:sz="4" w:space="0" w:color="000000"/>
              <w:bottom w:val="single" w:sz="4" w:space="0" w:color="000000"/>
              <w:right w:val="single" w:sz="4" w:space="0" w:color="000000"/>
            </w:tcBorders>
            <w:shd w:val="clear" w:color="auto" w:fill="D9D9D9"/>
          </w:tcPr>
          <w:p w14:paraId="216666E3" w14:textId="77777777" w:rsidR="00EF5DED" w:rsidRDefault="00EF5DED" w:rsidP="0060786D">
            <w:pPr>
              <w:spacing w:before="60" w:after="60"/>
              <w:jc w:val="right"/>
              <w:rPr>
                <w:rFonts w:ascii="Garamond" w:hAnsi="Garamond" w:cs="Garamond"/>
                <w:b/>
              </w:rPr>
            </w:pPr>
            <w:r>
              <w:rPr>
                <w:rFonts w:ascii="Garamond" w:hAnsi="Garamond" w:cs="Garamond"/>
                <w:b/>
                <w:sz w:val="20"/>
              </w:rPr>
              <w:t>CLASSE</w:t>
            </w:r>
          </w:p>
        </w:tc>
        <w:tc>
          <w:tcPr>
            <w:tcW w:w="5811" w:type="dxa"/>
            <w:tcBorders>
              <w:top w:val="single" w:sz="4" w:space="0" w:color="000000"/>
              <w:left w:val="single" w:sz="4" w:space="0" w:color="000000"/>
              <w:bottom w:val="single" w:sz="4" w:space="0" w:color="000000"/>
              <w:right w:val="single" w:sz="4" w:space="0" w:color="000000"/>
            </w:tcBorders>
            <w:shd w:val="clear" w:color="auto" w:fill="DBE5F1"/>
          </w:tcPr>
          <w:p w14:paraId="7085DE84" w14:textId="77777777" w:rsidR="00EF5DED" w:rsidRDefault="00EF5DED" w:rsidP="0060786D">
            <w:pPr>
              <w:spacing w:before="60" w:after="60"/>
              <w:rPr>
                <w:rFonts w:ascii="Garamond" w:hAnsi="Garamond" w:cs="Garamond"/>
                <w:b/>
              </w:rPr>
            </w:pPr>
            <w:r>
              <w:rPr>
                <w:rFonts w:ascii="Garamond" w:hAnsi="Garamond" w:cs="Garamond"/>
                <w:b/>
                <w:sz w:val="20"/>
              </w:rPr>
              <w:t>IV A CAIM- CAIE</w:t>
            </w:r>
          </w:p>
        </w:tc>
      </w:tr>
      <w:tr w:rsidR="00EF5DED" w14:paraId="796FA443" w14:textId="77777777" w:rsidTr="0060786D">
        <w:trPr>
          <w:jc w:val="center"/>
        </w:trPr>
        <w:tc>
          <w:tcPr>
            <w:tcW w:w="2943" w:type="dxa"/>
            <w:tcBorders>
              <w:top w:val="single" w:sz="4" w:space="0" w:color="000000"/>
              <w:left w:val="single" w:sz="4" w:space="0" w:color="000000"/>
              <w:bottom w:val="single" w:sz="4" w:space="0" w:color="000000"/>
              <w:right w:val="single" w:sz="4" w:space="0" w:color="000000"/>
            </w:tcBorders>
            <w:shd w:val="clear" w:color="auto" w:fill="D9D9D9"/>
          </w:tcPr>
          <w:p w14:paraId="20069063" w14:textId="77777777" w:rsidR="00EF5DED" w:rsidRDefault="00EF5DED" w:rsidP="0060786D">
            <w:pPr>
              <w:spacing w:before="60" w:after="60"/>
              <w:jc w:val="right"/>
              <w:rPr>
                <w:rFonts w:ascii="Garamond" w:hAnsi="Garamond" w:cs="Garamond"/>
                <w:b/>
              </w:rPr>
            </w:pPr>
            <w:r>
              <w:rPr>
                <w:rFonts w:ascii="Garamond" w:hAnsi="Garamond" w:cs="Garamond"/>
                <w:b/>
                <w:sz w:val="20"/>
              </w:rPr>
              <w:t>ANNO SCOLASTICO</w:t>
            </w:r>
          </w:p>
        </w:tc>
        <w:tc>
          <w:tcPr>
            <w:tcW w:w="5811" w:type="dxa"/>
            <w:tcBorders>
              <w:top w:val="single" w:sz="4" w:space="0" w:color="000000"/>
              <w:left w:val="single" w:sz="4" w:space="0" w:color="000000"/>
              <w:bottom w:val="single" w:sz="4" w:space="0" w:color="000000"/>
              <w:right w:val="single" w:sz="4" w:space="0" w:color="000000"/>
            </w:tcBorders>
            <w:shd w:val="clear" w:color="auto" w:fill="DBE5F1"/>
          </w:tcPr>
          <w:p w14:paraId="36DDE38F" w14:textId="4D9BA2C9" w:rsidR="00EF5DED" w:rsidRDefault="00EF5DED" w:rsidP="0060786D">
            <w:pPr>
              <w:spacing w:before="60" w:after="60"/>
              <w:rPr>
                <w:rFonts w:ascii="Garamond" w:hAnsi="Garamond" w:cs="Garamond"/>
                <w:b/>
              </w:rPr>
            </w:pPr>
          </w:p>
        </w:tc>
      </w:tr>
      <w:tr w:rsidR="00EF5DED" w14:paraId="2B60DDC5" w14:textId="77777777" w:rsidTr="0060786D">
        <w:trPr>
          <w:trHeight w:val="417"/>
          <w:jc w:val="center"/>
        </w:trPr>
        <w:tc>
          <w:tcPr>
            <w:tcW w:w="2943" w:type="dxa"/>
            <w:tcBorders>
              <w:top w:val="single" w:sz="4" w:space="0" w:color="000000"/>
              <w:left w:val="single" w:sz="4" w:space="0" w:color="000000"/>
              <w:bottom w:val="single" w:sz="4" w:space="0" w:color="000000"/>
              <w:right w:val="single" w:sz="4" w:space="0" w:color="000000"/>
            </w:tcBorders>
            <w:shd w:val="clear" w:color="auto" w:fill="D9D9D9"/>
          </w:tcPr>
          <w:p w14:paraId="4AFD8AD6" w14:textId="77777777" w:rsidR="00EF5DED" w:rsidRDefault="00EF5DED" w:rsidP="0060786D">
            <w:pPr>
              <w:spacing w:before="60" w:after="60"/>
              <w:jc w:val="right"/>
              <w:rPr>
                <w:rFonts w:ascii="Garamond" w:hAnsi="Garamond" w:cs="Garamond"/>
                <w:b/>
              </w:rPr>
            </w:pPr>
            <w:r>
              <w:rPr>
                <w:rFonts w:ascii="Garamond" w:hAnsi="Garamond" w:cs="Garamond"/>
                <w:b/>
                <w:sz w:val="20"/>
              </w:rPr>
              <w:t>DISCIPLINA</w:t>
            </w:r>
          </w:p>
        </w:tc>
        <w:tc>
          <w:tcPr>
            <w:tcW w:w="5811" w:type="dxa"/>
            <w:tcBorders>
              <w:top w:val="single" w:sz="4" w:space="0" w:color="000000"/>
              <w:left w:val="single" w:sz="4" w:space="0" w:color="000000"/>
              <w:bottom w:val="single" w:sz="4" w:space="0" w:color="000000"/>
              <w:right w:val="single" w:sz="4" w:space="0" w:color="000000"/>
            </w:tcBorders>
            <w:shd w:val="clear" w:color="auto" w:fill="DBE5F1"/>
          </w:tcPr>
          <w:p w14:paraId="7BC40E2D" w14:textId="77777777" w:rsidR="00EF5DED" w:rsidRDefault="00EF5DED" w:rsidP="0060786D">
            <w:pPr>
              <w:pStyle w:val="Corpotesto"/>
              <w:spacing w:before="60" w:after="60"/>
              <w:rPr>
                <w:rFonts w:ascii="Garamond" w:hAnsi="Garamond" w:cs="Garamond"/>
                <w:b/>
              </w:rPr>
            </w:pPr>
            <w:r>
              <w:rPr>
                <w:rFonts w:ascii="Garamond" w:hAnsi="Garamond" w:cs="Garamond"/>
                <w:b/>
                <w:color w:val="00000A"/>
                <w:sz w:val="20"/>
              </w:rPr>
              <w:t>ELETTROTECNICA, ELETTRONICA E AUTOMAZIONE</w:t>
            </w:r>
          </w:p>
        </w:tc>
      </w:tr>
      <w:tr w:rsidR="00EF5DED" w14:paraId="138DE714" w14:textId="77777777" w:rsidTr="0060786D">
        <w:trPr>
          <w:jc w:val="center"/>
        </w:trPr>
        <w:tc>
          <w:tcPr>
            <w:tcW w:w="2943" w:type="dxa"/>
            <w:tcBorders>
              <w:top w:val="single" w:sz="4" w:space="0" w:color="000000"/>
              <w:left w:val="single" w:sz="4" w:space="0" w:color="000000"/>
              <w:bottom w:val="single" w:sz="4" w:space="0" w:color="000000"/>
              <w:right w:val="single" w:sz="4" w:space="0" w:color="000000"/>
            </w:tcBorders>
            <w:shd w:val="clear" w:color="auto" w:fill="D9D9D9"/>
          </w:tcPr>
          <w:p w14:paraId="3E288723" w14:textId="77777777" w:rsidR="00EF5DED" w:rsidRDefault="00EF5DED" w:rsidP="0060786D">
            <w:pPr>
              <w:spacing w:before="60" w:after="60"/>
              <w:jc w:val="right"/>
              <w:rPr>
                <w:rFonts w:ascii="Garamond" w:hAnsi="Garamond" w:cs="Garamond"/>
                <w:b/>
              </w:rPr>
            </w:pPr>
            <w:r>
              <w:rPr>
                <w:rFonts w:ascii="Garamond" w:hAnsi="Garamond" w:cs="Garamond"/>
                <w:b/>
                <w:sz w:val="20"/>
              </w:rPr>
              <w:t>DOCENTE</w:t>
            </w:r>
          </w:p>
        </w:tc>
        <w:tc>
          <w:tcPr>
            <w:tcW w:w="5811" w:type="dxa"/>
            <w:tcBorders>
              <w:top w:val="single" w:sz="4" w:space="0" w:color="000000"/>
              <w:left w:val="single" w:sz="4" w:space="0" w:color="000000"/>
              <w:bottom w:val="single" w:sz="4" w:space="0" w:color="000000"/>
              <w:right w:val="single" w:sz="4" w:space="0" w:color="000000"/>
            </w:tcBorders>
            <w:shd w:val="clear" w:color="auto" w:fill="DBE5F1"/>
          </w:tcPr>
          <w:p w14:paraId="33D528E0" w14:textId="1062F3B6" w:rsidR="00EF5DED" w:rsidRDefault="00EF5DED" w:rsidP="0060786D">
            <w:pPr>
              <w:spacing w:before="60" w:after="60"/>
              <w:rPr>
                <w:rFonts w:ascii="Garamond" w:hAnsi="Garamond" w:cs="Garamond"/>
                <w:b/>
              </w:rPr>
            </w:pPr>
          </w:p>
        </w:tc>
      </w:tr>
      <w:tr w:rsidR="00EF5DED" w14:paraId="120032D4" w14:textId="77777777" w:rsidTr="0060786D">
        <w:trPr>
          <w:jc w:val="center"/>
        </w:trPr>
        <w:tc>
          <w:tcPr>
            <w:tcW w:w="2943" w:type="dxa"/>
            <w:tcBorders>
              <w:top w:val="single" w:sz="4" w:space="0" w:color="000000"/>
              <w:left w:val="single" w:sz="4" w:space="0" w:color="000000"/>
              <w:bottom w:val="single" w:sz="4" w:space="0" w:color="000000"/>
              <w:right w:val="single" w:sz="4" w:space="0" w:color="000000"/>
            </w:tcBorders>
            <w:shd w:val="clear" w:color="auto" w:fill="D9D9D9"/>
          </w:tcPr>
          <w:p w14:paraId="45E6AB9A" w14:textId="77777777" w:rsidR="00EF5DED" w:rsidRDefault="00EF5DED" w:rsidP="0060786D">
            <w:pPr>
              <w:spacing w:before="60" w:after="60"/>
              <w:jc w:val="right"/>
              <w:rPr>
                <w:rFonts w:ascii="Garamond" w:hAnsi="Garamond" w:cs="Garamond"/>
                <w:b/>
              </w:rPr>
            </w:pPr>
            <w:r>
              <w:rPr>
                <w:rFonts w:ascii="Garamond" w:hAnsi="Garamond" w:cs="Garamond"/>
                <w:b/>
                <w:sz w:val="20"/>
              </w:rPr>
              <w:t>ITP</w:t>
            </w:r>
          </w:p>
        </w:tc>
        <w:tc>
          <w:tcPr>
            <w:tcW w:w="5811" w:type="dxa"/>
            <w:tcBorders>
              <w:top w:val="single" w:sz="4" w:space="0" w:color="000000"/>
              <w:left w:val="single" w:sz="4" w:space="0" w:color="000000"/>
              <w:bottom w:val="single" w:sz="4" w:space="0" w:color="000000"/>
              <w:right w:val="single" w:sz="4" w:space="0" w:color="000000"/>
            </w:tcBorders>
            <w:shd w:val="clear" w:color="auto" w:fill="DBE5F1"/>
          </w:tcPr>
          <w:p w14:paraId="3D521BC5" w14:textId="66C0E01F" w:rsidR="00EF5DED" w:rsidRDefault="00EF5DED" w:rsidP="0060786D">
            <w:pPr>
              <w:spacing w:before="60" w:after="60"/>
              <w:rPr>
                <w:rFonts w:ascii="Garamond" w:hAnsi="Garamond" w:cs="Garamond"/>
                <w:b/>
              </w:rPr>
            </w:pPr>
          </w:p>
        </w:tc>
      </w:tr>
    </w:tbl>
    <w:p w14:paraId="2CAAB5D3" w14:textId="77777777" w:rsidR="00EF5DED" w:rsidRDefault="00EF5DED" w:rsidP="00EF5DED">
      <w:pPr>
        <w:sectPr w:rsidR="00EF5DED" w:rsidSect="00EF5DED">
          <w:headerReference w:type="default" r:id="rId8"/>
          <w:pgSz w:w="11906" w:h="16838"/>
          <w:pgMar w:top="2120" w:right="0" w:bottom="280" w:left="520" w:header="567" w:footer="0" w:gutter="0"/>
          <w:cols w:space="720"/>
          <w:formProt w:val="0"/>
          <w:docGrid w:linePitch="299"/>
        </w:sectPr>
      </w:pPr>
    </w:p>
    <w:p w14:paraId="3D9F89D3" w14:textId="77777777" w:rsidR="00EF5DED" w:rsidRDefault="00EF5DED">
      <w:pPr>
        <w:rPr>
          <w:sz w:val="18"/>
        </w:rPr>
      </w:pPr>
    </w:p>
    <w:tbl>
      <w:tblPr>
        <w:tblW w:w="10421" w:type="dxa"/>
        <w:jc w:val="center"/>
        <w:tblLayout w:type="fixed"/>
        <w:tblLook w:val="0000" w:firstRow="0" w:lastRow="0" w:firstColumn="0" w:lastColumn="0" w:noHBand="0" w:noVBand="0"/>
      </w:tblPr>
      <w:tblGrid>
        <w:gridCol w:w="1242"/>
        <w:gridCol w:w="1559"/>
        <w:gridCol w:w="7620"/>
      </w:tblGrid>
      <w:tr w:rsidR="008C3B4D" w:rsidRPr="0087722C" w14:paraId="68A2B497" w14:textId="77777777" w:rsidTr="008C3B4D">
        <w:trPr>
          <w:jc w:val="center"/>
        </w:trPr>
        <w:tc>
          <w:tcPr>
            <w:tcW w:w="10421" w:type="dxa"/>
            <w:gridSpan w:val="3"/>
          </w:tcPr>
          <w:p w14:paraId="6E1CF9A9" w14:textId="77777777" w:rsidR="008C3B4D" w:rsidRPr="003A23D8" w:rsidRDefault="008C3B4D" w:rsidP="00F3000D">
            <w:pPr>
              <w:pBdr>
                <w:top w:val="nil"/>
                <w:left w:val="nil"/>
                <w:bottom w:val="nil"/>
                <w:right w:val="nil"/>
                <w:between w:val="nil"/>
              </w:pBdr>
              <w:spacing w:before="60" w:after="60"/>
              <w:jc w:val="center"/>
              <w:rPr>
                <w:rFonts w:ascii="Garamond" w:eastAsia="Calibri" w:hAnsi="Garamond" w:cs="Calibri"/>
                <w:color w:val="365F91"/>
              </w:rPr>
            </w:pPr>
            <w:r w:rsidRPr="003A23D8">
              <w:rPr>
                <w:rFonts w:ascii="Garamond" w:eastAsia="Calibri" w:hAnsi="Garamond" w:cs="Calibri"/>
                <w:b/>
                <w:color w:val="365F91"/>
              </w:rPr>
              <w:t xml:space="preserve">Tavola delle Competenze previste dalla Regola </w:t>
            </w:r>
            <w:r w:rsidRPr="003A23D8">
              <w:rPr>
                <w:rFonts w:ascii="Garamond" w:eastAsia="Calibri" w:hAnsi="Garamond" w:cs="Calibri"/>
                <w:b/>
                <w:color w:val="365F91"/>
                <w:highlight w:val="yellow"/>
              </w:rPr>
              <w:t>A-III/1</w:t>
            </w:r>
            <w:r w:rsidRPr="003A23D8">
              <w:rPr>
                <w:rFonts w:ascii="Garamond" w:eastAsia="Calibri" w:hAnsi="Garamond" w:cs="Calibri"/>
                <w:b/>
                <w:color w:val="365F91"/>
              </w:rPr>
              <w:t xml:space="preserve"> – STCW 95 </w:t>
            </w:r>
            <w:proofErr w:type="spellStart"/>
            <w:r w:rsidRPr="003A23D8">
              <w:rPr>
                <w:rFonts w:ascii="Garamond" w:eastAsia="Calibri" w:hAnsi="Garamond" w:cs="Calibri"/>
                <w:b/>
                <w:color w:val="365F91"/>
              </w:rPr>
              <w:t>Amended</w:t>
            </w:r>
            <w:proofErr w:type="spellEnd"/>
            <w:r w:rsidRPr="003A23D8">
              <w:rPr>
                <w:rFonts w:ascii="Garamond" w:eastAsia="Calibri" w:hAnsi="Garamond" w:cs="Calibri"/>
                <w:b/>
                <w:color w:val="365F91"/>
              </w:rPr>
              <w:t xml:space="preserve"> Manila 2010</w:t>
            </w:r>
          </w:p>
        </w:tc>
      </w:tr>
      <w:tr w:rsidR="008C3B4D" w:rsidRPr="0087722C" w14:paraId="59CF0316" w14:textId="77777777" w:rsidTr="008C3B4D">
        <w:trPr>
          <w:jc w:val="center"/>
        </w:trPr>
        <w:tc>
          <w:tcPr>
            <w:tcW w:w="1242" w:type="dxa"/>
            <w:shd w:val="clear" w:color="auto" w:fill="E1EBF7" w:themeFill="text2" w:themeFillTint="1A"/>
          </w:tcPr>
          <w:p w14:paraId="44F6E9C9"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Funzione</w:t>
            </w:r>
          </w:p>
        </w:tc>
        <w:tc>
          <w:tcPr>
            <w:tcW w:w="1559" w:type="dxa"/>
            <w:shd w:val="clear" w:color="auto" w:fill="E1EBF7" w:themeFill="text2" w:themeFillTint="1A"/>
            <w:vAlign w:val="center"/>
          </w:tcPr>
          <w:p w14:paraId="4F739132"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Competenza</w:t>
            </w:r>
          </w:p>
        </w:tc>
        <w:tc>
          <w:tcPr>
            <w:tcW w:w="7620" w:type="dxa"/>
            <w:shd w:val="clear" w:color="auto" w:fill="E1EBF7" w:themeFill="text2" w:themeFillTint="1A"/>
            <w:vAlign w:val="center"/>
          </w:tcPr>
          <w:p w14:paraId="1F960874"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Descrizione</w:t>
            </w:r>
          </w:p>
        </w:tc>
      </w:tr>
      <w:tr w:rsidR="008C3B4D" w:rsidRPr="0087722C" w14:paraId="70FF1871" w14:textId="77777777" w:rsidTr="008C3B4D">
        <w:trPr>
          <w:cantSplit/>
          <w:jc w:val="center"/>
        </w:trPr>
        <w:tc>
          <w:tcPr>
            <w:tcW w:w="1242" w:type="dxa"/>
            <w:vMerge w:val="restart"/>
            <w:vAlign w:val="center"/>
          </w:tcPr>
          <w:p w14:paraId="75B63EA0" w14:textId="77777777" w:rsidR="008C3B4D" w:rsidRPr="0087722C" w:rsidRDefault="008C3B4D" w:rsidP="00F3000D">
            <w:pPr>
              <w:pBdr>
                <w:top w:val="nil"/>
                <w:left w:val="nil"/>
                <w:bottom w:val="nil"/>
                <w:right w:val="nil"/>
                <w:between w:val="nil"/>
              </w:pBdr>
              <w:spacing w:before="60" w:after="60"/>
              <w:ind w:left="113" w:right="113"/>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Meccanica navale a livello operativo</w:t>
            </w:r>
          </w:p>
        </w:tc>
        <w:tc>
          <w:tcPr>
            <w:tcW w:w="1559" w:type="dxa"/>
            <w:vAlign w:val="center"/>
          </w:tcPr>
          <w:p w14:paraId="6B8D85F2"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w:t>
            </w:r>
          </w:p>
        </w:tc>
        <w:tc>
          <w:tcPr>
            <w:tcW w:w="7620" w:type="dxa"/>
            <w:vAlign w:val="center"/>
          </w:tcPr>
          <w:p w14:paraId="2F587EA4"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Mantiene una sicura guardia in macchina</w:t>
            </w:r>
          </w:p>
        </w:tc>
      </w:tr>
      <w:tr w:rsidR="008C3B4D" w:rsidRPr="0087722C" w14:paraId="439B4CFF" w14:textId="77777777" w:rsidTr="008C3B4D">
        <w:trPr>
          <w:cantSplit/>
          <w:jc w:val="center"/>
        </w:trPr>
        <w:tc>
          <w:tcPr>
            <w:tcW w:w="1242" w:type="dxa"/>
            <w:vMerge/>
            <w:vAlign w:val="center"/>
          </w:tcPr>
          <w:p w14:paraId="0559901B" w14:textId="77777777" w:rsidR="008C3B4D" w:rsidRPr="0087722C" w:rsidRDefault="008C3B4D"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shd w:val="clear" w:color="auto" w:fill="E1EBF7" w:themeFill="text2" w:themeFillTint="1A"/>
            <w:vAlign w:val="center"/>
          </w:tcPr>
          <w:p w14:paraId="57FA0265"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II</w:t>
            </w:r>
          </w:p>
        </w:tc>
        <w:tc>
          <w:tcPr>
            <w:tcW w:w="7620" w:type="dxa"/>
            <w:shd w:val="clear" w:color="auto" w:fill="E1EBF7" w:themeFill="text2" w:themeFillTint="1A"/>
            <w:vAlign w:val="center"/>
          </w:tcPr>
          <w:p w14:paraId="2D3ACB70" w14:textId="77777777" w:rsidR="008C3B4D" w:rsidRPr="0087722C" w:rsidRDefault="008C3B4D" w:rsidP="00F3000D">
            <w:pPr>
              <w:pBdr>
                <w:top w:val="nil"/>
                <w:left w:val="nil"/>
                <w:bottom w:val="nil"/>
                <w:right w:val="nil"/>
                <w:between w:val="nil"/>
              </w:pBdr>
              <w:spacing w:before="60" w:after="60"/>
              <w:rPr>
                <w:rFonts w:ascii="Garamond" w:eastAsia="Calibri" w:hAnsi="Garamond" w:cs="Calibri"/>
                <w:color w:val="365F91"/>
                <w:sz w:val="18"/>
                <w:szCs w:val="18"/>
              </w:rPr>
            </w:pPr>
            <w:r w:rsidRPr="0087722C">
              <w:rPr>
                <w:rFonts w:ascii="Garamond" w:eastAsia="Calibri" w:hAnsi="Garamond" w:cs="Calibri"/>
                <w:color w:val="365F91"/>
                <w:sz w:val="18"/>
                <w:szCs w:val="18"/>
              </w:rPr>
              <w:t>Usa la lingua inglese in forma scritta e parlata</w:t>
            </w:r>
          </w:p>
        </w:tc>
      </w:tr>
      <w:tr w:rsidR="008C3B4D" w:rsidRPr="0087722C" w14:paraId="5AA5BBCF" w14:textId="77777777" w:rsidTr="008C3B4D">
        <w:trPr>
          <w:cantSplit/>
          <w:jc w:val="center"/>
        </w:trPr>
        <w:tc>
          <w:tcPr>
            <w:tcW w:w="1242" w:type="dxa"/>
            <w:vMerge/>
            <w:vAlign w:val="center"/>
          </w:tcPr>
          <w:p w14:paraId="37E5AD27" w14:textId="77777777" w:rsidR="008C3B4D" w:rsidRPr="0087722C" w:rsidRDefault="008C3B4D"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013074D5"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III</w:t>
            </w:r>
          </w:p>
        </w:tc>
        <w:tc>
          <w:tcPr>
            <w:tcW w:w="7620" w:type="dxa"/>
            <w:vAlign w:val="center"/>
          </w:tcPr>
          <w:p w14:paraId="3AFEC3AE"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Usa i sistemi di comunicazione interna</w:t>
            </w:r>
          </w:p>
        </w:tc>
      </w:tr>
      <w:tr w:rsidR="008C3B4D" w:rsidRPr="0087722C" w14:paraId="3329FCBF" w14:textId="77777777" w:rsidTr="008C3B4D">
        <w:trPr>
          <w:cantSplit/>
          <w:jc w:val="center"/>
        </w:trPr>
        <w:tc>
          <w:tcPr>
            <w:tcW w:w="1242" w:type="dxa"/>
            <w:vMerge w:val="restart"/>
            <w:shd w:val="clear" w:color="auto" w:fill="DAE9F7"/>
            <w:vAlign w:val="center"/>
          </w:tcPr>
          <w:p w14:paraId="2322D216" w14:textId="77777777" w:rsidR="008C3B4D" w:rsidRPr="0087722C" w:rsidRDefault="008C3B4D" w:rsidP="00F3000D">
            <w:pPr>
              <w:pBdr>
                <w:top w:val="nil"/>
                <w:left w:val="nil"/>
                <w:bottom w:val="nil"/>
                <w:right w:val="nil"/>
                <w:between w:val="nil"/>
              </w:pBdr>
              <w:shd w:val="clear" w:color="auto" w:fill="E1EBF7" w:themeFill="text2" w:themeFillTint="1A"/>
              <w:ind w:left="113" w:right="113"/>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Controllo elettrico, elettronico e meccanico a livello operativo</w:t>
            </w:r>
          </w:p>
        </w:tc>
        <w:tc>
          <w:tcPr>
            <w:tcW w:w="1559" w:type="dxa"/>
            <w:shd w:val="clear" w:color="auto" w:fill="E1EBF7" w:themeFill="text2" w:themeFillTint="1A"/>
            <w:vAlign w:val="center"/>
          </w:tcPr>
          <w:p w14:paraId="09E26053"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IV</w:t>
            </w:r>
          </w:p>
        </w:tc>
        <w:tc>
          <w:tcPr>
            <w:tcW w:w="7620" w:type="dxa"/>
            <w:shd w:val="clear" w:color="auto" w:fill="E1EBF7" w:themeFill="text2" w:themeFillTint="1A"/>
            <w:vAlign w:val="center"/>
          </w:tcPr>
          <w:p w14:paraId="4C960AD2"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Fa funzionare (operate) il macchinario principale e ausiliario e i sistemi di controllo associati</w:t>
            </w:r>
          </w:p>
        </w:tc>
      </w:tr>
      <w:tr w:rsidR="008C3B4D" w:rsidRPr="0087722C" w14:paraId="6DAEA412" w14:textId="77777777" w:rsidTr="008C3B4D">
        <w:trPr>
          <w:cantSplit/>
          <w:jc w:val="center"/>
        </w:trPr>
        <w:tc>
          <w:tcPr>
            <w:tcW w:w="1242" w:type="dxa"/>
            <w:vMerge/>
            <w:shd w:val="clear" w:color="auto" w:fill="DAE9F7"/>
            <w:vAlign w:val="center"/>
          </w:tcPr>
          <w:p w14:paraId="6CD1F8C9" w14:textId="77777777" w:rsidR="008C3B4D" w:rsidRPr="0087722C" w:rsidRDefault="008C3B4D" w:rsidP="00F3000D">
            <w:pPr>
              <w:pBdr>
                <w:top w:val="nil"/>
                <w:left w:val="nil"/>
                <w:bottom w:val="nil"/>
                <w:right w:val="nil"/>
                <w:between w:val="nil"/>
              </w:pBdr>
              <w:ind w:left="113" w:right="113"/>
              <w:jc w:val="center"/>
              <w:rPr>
                <w:rFonts w:ascii="Garamond" w:eastAsia="Calibri" w:hAnsi="Garamond" w:cs="Calibri"/>
                <w:color w:val="365F91"/>
                <w:sz w:val="18"/>
                <w:szCs w:val="18"/>
              </w:rPr>
            </w:pPr>
          </w:p>
        </w:tc>
        <w:tc>
          <w:tcPr>
            <w:tcW w:w="1559" w:type="dxa"/>
            <w:vAlign w:val="center"/>
          </w:tcPr>
          <w:p w14:paraId="4E422936"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V</w:t>
            </w:r>
          </w:p>
        </w:tc>
        <w:tc>
          <w:tcPr>
            <w:tcW w:w="7620" w:type="dxa"/>
            <w:vAlign w:val="center"/>
          </w:tcPr>
          <w:p w14:paraId="5B33CF90"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Fare funzionare (operate) i sistemi del combustibile, lubrificazione, zavorra e gli altri sistemi di pompaggio e i sistemi di controllo associati</w:t>
            </w:r>
          </w:p>
        </w:tc>
      </w:tr>
      <w:tr w:rsidR="008C3B4D" w:rsidRPr="0087722C" w14:paraId="3FE3C9D2" w14:textId="77777777" w:rsidTr="008C3B4D">
        <w:trPr>
          <w:cantSplit/>
          <w:trHeight w:val="590"/>
          <w:jc w:val="center"/>
        </w:trPr>
        <w:tc>
          <w:tcPr>
            <w:tcW w:w="1242" w:type="dxa"/>
            <w:vMerge/>
            <w:shd w:val="clear" w:color="auto" w:fill="DAE9F7"/>
            <w:vAlign w:val="center"/>
          </w:tcPr>
          <w:p w14:paraId="5FD941CB" w14:textId="77777777" w:rsidR="008C3B4D" w:rsidRPr="0087722C" w:rsidRDefault="008C3B4D" w:rsidP="00F3000D">
            <w:pPr>
              <w:pBdr>
                <w:top w:val="nil"/>
                <w:left w:val="nil"/>
                <w:bottom w:val="nil"/>
                <w:right w:val="nil"/>
                <w:between w:val="nil"/>
              </w:pBdr>
              <w:ind w:left="113" w:right="113"/>
              <w:jc w:val="center"/>
              <w:rPr>
                <w:rFonts w:ascii="Garamond" w:eastAsia="Calibri" w:hAnsi="Garamond" w:cs="Calibri"/>
                <w:color w:val="365F91"/>
                <w:sz w:val="18"/>
                <w:szCs w:val="18"/>
              </w:rPr>
            </w:pPr>
          </w:p>
        </w:tc>
        <w:tc>
          <w:tcPr>
            <w:tcW w:w="1559" w:type="dxa"/>
            <w:shd w:val="clear" w:color="auto" w:fill="E1EBF7" w:themeFill="text2" w:themeFillTint="1A"/>
            <w:vAlign w:val="center"/>
          </w:tcPr>
          <w:p w14:paraId="2CBE014F"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VI</w:t>
            </w:r>
          </w:p>
        </w:tc>
        <w:tc>
          <w:tcPr>
            <w:tcW w:w="7620" w:type="dxa"/>
            <w:shd w:val="clear" w:color="auto" w:fill="E1EBF7" w:themeFill="text2" w:themeFillTint="1A"/>
            <w:vAlign w:val="center"/>
          </w:tcPr>
          <w:p w14:paraId="1044F125"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Fa funzionare (operate) i sistemi elettrici, elettronici e di controllo</w:t>
            </w:r>
          </w:p>
        </w:tc>
      </w:tr>
      <w:tr w:rsidR="008C3B4D" w:rsidRPr="0087722C" w14:paraId="31A1C839" w14:textId="77777777" w:rsidTr="008C3B4D">
        <w:trPr>
          <w:cantSplit/>
          <w:trHeight w:val="769"/>
          <w:jc w:val="center"/>
        </w:trPr>
        <w:tc>
          <w:tcPr>
            <w:tcW w:w="1242" w:type="dxa"/>
            <w:vMerge w:val="restart"/>
            <w:shd w:val="clear" w:color="auto" w:fill="FFFFFF" w:themeFill="background1"/>
            <w:vAlign w:val="center"/>
          </w:tcPr>
          <w:p w14:paraId="20C24BAB" w14:textId="77777777" w:rsidR="008C3B4D" w:rsidRPr="0087722C" w:rsidRDefault="008C3B4D" w:rsidP="00F3000D">
            <w:pPr>
              <w:pBdr>
                <w:top w:val="nil"/>
                <w:left w:val="nil"/>
                <w:bottom w:val="nil"/>
                <w:right w:val="nil"/>
                <w:between w:val="nil"/>
              </w:pBdr>
              <w:ind w:left="113" w:right="113"/>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Manutenzione e riparazione a livello operativo</w:t>
            </w:r>
          </w:p>
        </w:tc>
        <w:tc>
          <w:tcPr>
            <w:tcW w:w="1559" w:type="dxa"/>
            <w:vAlign w:val="center"/>
          </w:tcPr>
          <w:p w14:paraId="58DD9272"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VII</w:t>
            </w:r>
          </w:p>
        </w:tc>
        <w:tc>
          <w:tcPr>
            <w:tcW w:w="7620" w:type="dxa"/>
            <w:vAlign w:val="center"/>
          </w:tcPr>
          <w:p w14:paraId="47480983"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Manutenzione e riparazione dell’apparato elettrico, elettronico</w:t>
            </w:r>
          </w:p>
        </w:tc>
      </w:tr>
      <w:tr w:rsidR="008C3B4D" w:rsidRPr="0087722C" w14:paraId="7FE628E0" w14:textId="77777777" w:rsidTr="008C3B4D">
        <w:trPr>
          <w:cantSplit/>
          <w:trHeight w:val="497"/>
          <w:jc w:val="center"/>
        </w:trPr>
        <w:tc>
          <w:tcPr>
            <w:tcW w:w="1242" w:type="dxa"/>
            <w:vMerge/>
            <w:shd w:val="clear" w:color="auto" w:fill="FFFFFF" w:themeFill="background1"/>
            <w:vAlign w:val="center"/>
          </w:tcPr>
          <w:p w14:paraId="268B002F" w14:textId="77777777" w:rsidR="008C3B4D" w:rsidRPr="0087722C" w:rsidRDefault="008C3B4D" w:rsidP="00F3000D">
            <w:pPr>
              <w:pBdr>
                <w:top w:val="nil"/>
                <w:left w:val="nil"/>
                <w:bottom w:val="nil"/>
                <w:right w:val="nil"/>
                <w:between w:val="nil"/>
              </w:pBdr>
              <w:ind w:left="113" w:right="113"/>
              <w:jc w:val="center"/>
              <w:rPr>
                <w:rFonts w:ascii="Garamond" w:eastAsia="Calibri" w:hAnsi="Garamond" w:cs="Calibri"/>
                <w:color w:val="365F91"/>
                <w:sz w:val="18"/>
                <w:szCs w:val="18"/>
              </w:rPr>
            </w:pPr>
          </w:p>
        </w:tc>
        <w:tc>
          <w:tcPr>
            <w:tcW w:w="1559" w:type="dxa"/>
            <w:shd w:val="clear" w:color="auto" w:fill="E1EBF7" w:themeFill="text2" w:themeFillTint="1A"/>
            <w:vAlign w:val="center"/>
          </w:tcPr>
          <w:p w14:paraId="3D92DDDF"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VIII</w:t>
            </w:r>
          </w:p>
        </w:tc>
        <w:tc>
          <w:tcPr>
            <w:tcW w:w="7620" w:type="dxa"/>
            <w:shd w:val="clear" w:color="auto" w:fill="E1EBF7" w:themeFill="text2" w:themeFillTint="1A"/>
            <w:vAlign w:val="center"/>
          </w:tcPr>
          <w:p w14:paraId="465682D6"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Appropriato uso degli utensili manuali, delle macchine utensili e strumenti di misurazione per la fabbricazione e la riparazione a bordo</w:t>
            </w:r>
          </w:p>
        </w:tc>
      </w:tr>
      <w:tr w:rsidR="008C3B4D" w:rsidRPr="0087722C" w14:paraId="19A9C85D" w14:textId="77777777" w:rsidTr="008C3B4D">
        <w:trPr>
          <w:cantSplit/>
          <w:trHeight w:val="969"/>
          <w:jc w:val="center"/>
        </w:trPr>
        <w:tc>
          <w:tcPr>
            <w:tcW w:w="1242" w:type="dxa"/>
            <w:vMerge/>
            <w:shd w:val="clear" w:color="auto" w:fill="FFFFFF" w:themeFill="background1"/>
            <w:vAlign w:val="center"/>
          </w:tcPr>
          <w:p w14:paraId="3BBB111C" w14:textId="77777777" w:rsidR="008C3B4D" w:rsidRPr="0087722C" w:rsidRDefault="008C3B4D"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128C4334"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IX</w:t>
            </w:r>
          </w:p>
        </w:tc>
        <w:tc>
          <w:tcPr>
            <w:tcW w:w="7620" w:type="dxa"/>
            <w:vAlign w:val="center"/>
          </w:tcPr>
          <w:p w14:paraId="29FAE82D"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Manutenzione e riparazione del macchinario e dell’attrezzatura di bordo</w:t>
            </w:r>
          </w:p>
        </w:tc>
      </w:tr>
      <w:tr w:rsidR="008C3B4D" w:rsidRPr="0087722C" w14:paraId="4F6C1E8B" w14:textId="77777777" w:rsidTr="008C3B4D">
        <w:trPr>
          <w:cantSplit/>
          <w:jc w:val="center"/>
        </w:trPr>
        <w:tc>
          <w:tcPr>
            <w:tcW w:w="1242" w:type="dxa"/>
            <w:vMerge w:val="restart"/>
            <w:shd w:val="clear" w:color="auto" w:fill="E1EBF7" w:themeFill="text2" w:themeFillTint="1A"/>
            <w:vAlign w:val="center"/>
          </w:tcPr>
          <w:p w14:paraId="21784C3D" w14:textId="77777777" w:rsidR="008C3B4D" w:rsidRPr="0087722C" w:rsidRDefault="008C3B4D" w:rsidP="00F3000D">
            <w:pPr>
              <w:pBdr>
                <w:top w:val="nil"/>
                <w:left w:val="nil"/>
                <w:bottom w:val="nil"/>
                <w:right w:val="nil"/>
                <w:between w:val="nil"/>
              </w:pBdr>
              <w:ind w:left="113" w:right="113"/>
              <w:jc w:val="center"/>
              <w:rPr>
                <w:rFonts w:ascii="Garamond" w:eastAsia="Calibri" w:hAnsi="Garamond" w:cs="Calibri"/>
                <w:color w:val="365F91"/>
                <w:sz w:val="18"/>
                <w:szCs w:val="18"/>
              </w:rPr>
            </w:pPr>
            <w:r w:rsidRPr="0087722C">
              <w:rPr>
                <w:rFonts w:ascii="Garamond" w:eastAsia="Calibri" w:hAnsi="Garamond" w:cs="Calibri"/>
                <w:b/>
                <w:color w:val="365F91"/>
                <w:sz w:val="18"/>
                <w:szCs w:val="18"/>
              </w:rPr>
              <w:t>Controllo dell’operatività della nave e la cura delle persone a bordo a livello operativo</w:t>
            </w:r>
          </w:p>
        </w:tc>
        <w:tc>
          <w:tcPr>
            <w:tcW w:w="1559" w:type="dxa"/>
            <w:shd w:val="clear" w:color="auto" w:fill="E1EBF7" w:themeFill="text2" w:themeFillTint="1A"/>
            <w:vAlign w:val="center"/>
          </w:tcPr>
          <w:p w14:paraId="1F117955"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w:t>
            </w:r>
          </w:p>
        </w:tc>
        <w:tc>
          <w:tcPr>
            <w:tcW w:w="7620" w:type="dxa"/>
            <w:shd w:val="clear" w:color="auto" w:fill="E1EBF7" w:themeFill="text2" w:themeFillTint="1A"/>
            <w:vAlign w:val="center"/>
          </w:tcPr>
          <w:p w14:paraId="7C687C0E"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Assicura la conformità con i requisiti della prevenzione dell’inquinamento</w:t>
            </w:r>
          </w:p>
        </w:tc>
      </w:tr>
      <w:tr w:rsidR="008C3B4D" w:rsidRPr="0087722C" w14:paraId="67A03619" w14:textId="77777777" w:rsidTr="008C3B4D">
        <w:trPr>
          <w:cantSplit/>
          <w:jc w:val="center"/>
        </w:trPr>
        <w:tc>
          <w:tcPr>
            <w:tcW w:w="1242" w:type="dxa"/>
            <w:vMerge/>
            <w:shd w:val="clear" w:color="auto" w:fill="D3DFEE"/>
            <w:vAlign w:val="center"/>
          </w:tcPr>
          <w:p w14:paraId="01DCA546" w14:textId="77777777" w:rsidR="008C3B4D" w:rsidRPr="0087722C" w:rsidRDefault="008C3B4D"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08BD1BB1"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XI</w:t>
            </w:r>
          </w:p>
        </w:tc>
        <w:tc>
          <w:tcPr>
            <w:tcW w:w="7620" w:type="dxa"/>
            <w:vAlign w:val="center"/>
          </w:tcPr>
          <w:p w14:paraId="59DBFDB0"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Mantenere le condizioni di navigabilità (</w:t>
            </w:r>
            <w:proofErr w:type="spellStart"/>
            <w:r w:rsidRPr="0087722C">
              <w:rPr>
                <w:rFonts w:ascii="Garamond" w:eastAsia="Calibri" w:hAnsi="Garamond" w:cs="Calibri"/>
                <w:color w:val="365F91"/>
                <w:sz w:val="18"/>
                <w:szCs w:val="18"/>
              </w:rPr>
              <w:t>seaworthiness</w:t>
            </w:r>
            <w:proofErr w:type="spellEnd"/>
            <w:r w:rsidRPr="0087722C">
              <w:rPr>
                <w:rFonts w:ascii="Garamond" w:eastAsia="Calibri" w:hAnsi="Garamond" w:cs="Calibri"/>
                <w:color w:val="365F91"/>
                <w:sz w:val="18"/>
                <w:szCs w:val="18"/>
              </w:rPr>
              <w:t>) della nave</w:t>
            </w:r>
          </w:p>
        </w:tc>
      </w:tr>
      <w:tr w:rsidR="008C3B4D" w:rsidRPr="0087722C" w14:paraId="6877185D" w14:textId="77777777" w:rsidTr="008C3B4D">
        <w:trPr>
          <w:cantSplit/>
          <w:jc w:val="center"/>
        </w:trPr>
        <w:tc>
          <w:tcPr>
            <w:tcW w:w="1242" w:type="dxa"/>
            <w:vMerge/>
            <w:shd w:val="clear" w:color="auto" w:fill="D3DFEE"/>
            <w:vAlign w:val="center"/>
          </w:tcPr>
          <w:p w14:paraId="08484097" w14:textId="77777777" w:rsidR="008C3B4D" w:rsidRPr="0087722C" w:rsidRDefault="008C3B4D"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shd w:val="clear" w:color="auto" w:fill="E1EBF7" w:themeFill="text2" w:themeFillTint="1A"/>
            <w:vAlign w:val="center"/>
          </w:tcPr>
          <w:p w14:paraId="56E29CB9"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XII</w:t>
            </w:r>
          </w:p>
        </w:tc>
        <w:tc>
          <w:tcPr>
            <w:tcW w:w="7620" w:type="dxa"/>
            <w:shd w:val="clear" w:color="auto" w:fill="E1EBF7" w:themeFill="text2" w:themeFillTint="1A"/>
            <w:vAlign w:val="center"/>
          </w:tcPr>
          <w:p w14:paraId="4EA34411"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Previene, controlla e combatte gli incendi a bordo</w:t>
            </w:r>
          </w:p>
        </w:tc>
      </w:tr>
      <w:tr w:rsidR="008C3B4D" w:rsidRPr="0087722C" w14:paraId="65B5A5D8" w14:textId="77777777" w:rsidTr="008C3B4D">
        <w:trPr>
          <w:cantSplit/>
          <w:jc w:val="center"/>
        </w:trPr>
        <w:tc>
          <w:tcPr>
            <w:tcW w:w="1242" w:type="dxa"/>
            <w:vMerge/>
            <w:shd w:val="clear" w:color="auto" w:fill="D3DFEE"/>
            <w:vAlign w:val="center"/>
          </w:tcPr>
          <w:p w14:paraId="3BEE9FF9" w14:textId="77777777" w:rsidR="008C3B4D" w:rsidRPr="0087722C" w:rsidRDefault="008C3B4D"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4C7BD46B"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XIII</w:t>
            </w:r>
          </w:p>
        </w:tc>
        <w:tc>
          <w:tcPr>
            <w:tcW w:w="7620" w:type="dxa"/>
            <w:vAlign w:val="center"/>
          </w:tcPr>
          <w:p w14:paraId="4590F938"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Fa funzionare</w:t>
            </w:r>
            <w:r w:rsidRPr="0087722C">
              <w:rPr>
                <w:rFonts w:ascii="Garamond" w:eastAsia="Calibri" w:hAnsi="Garamond" w:cs="Calibri"/>
                <w:i/>
                <w:color w:val="365F91"/>
                <w:sz w:val="18"/>
                <w:szCs w:val="18"/>
              </w:rPr>
              <w:t xml:space="preserve"> </w:t>
            </w:r>
            <w:r w:rsidRPr="0087722C">
              <w:rPr>
                <w:rFonts w:ascii="Garamond" w:eastAsia="Calibri" w:hAnsi="Garamond" w:cs="Calibri"/>
                <w:color w:val="365F91"/>
                <w:sz w:val="18"/>
                <w:szCs w:val="18"/>
              </w:rPr>
              <w:t>i mezzi di salvataggio</w:t>
            </w:r>
          </w:p>
        </w:tc>
      </w:tr>
      <w:tr w:rsidR="008C3B4D" w:rsidRPr="0087722C" w14:paraId="0E4DC164" w14:textId="77777777" w:rsidTr="008C3B4D">
        <w:trPr>
          <w:cantSplit/>
          <w:jc w:val="center"/>
        </w:trPr>
        <w:tc>
          <w:tcPr>
            <w:tcW w:w="1242" w:type="dxa"/>
            <w:vMerge/>
            <w:shd w:val="clear" w:color="auto" w:fill="D3DFEE"/>
            <w:vAlign w:val="center"/>
          </w:tcPr>
          <w:p w14:paraId="04A83AC5" w14:textId="77777777" w:rsidR="008C3B4D" w:rsidRPr="0087722C" w:rsidRDefault="008C3B4D"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shd w:val="clear" w:color="auto" w:fill="E1EBF7" w:themeFill="text2" w:themeFillTint="1A"/>
            <w:vAlign w:val="center"/>
          </w:tcPr>
          <w:p w14:paraId="44E34F3D"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XIV</w:t>
            </w:r>
          </w:p>
        </w:tc>
        <w:tc>
          <w:tcPr>
            <w:tcW w:w="7620" w:type="dxa"/>
            <w:shd w:val="clear" w:color="auto" w:fill="E1EBF7" w:themeFill="text2" w:themeFillTint="1A"/>
            <w:vAlign w:val="center"/>
          </w:tcPr>
          <w:p w14:paraId="5F63AF6D"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Applica il pronto soccorso sanitario (</w:t>
            </w:r>
            <w:proofErr w:type="spellStart"/>
            <w:r w:rsidRPr="0087722C">
              <w:rPr>
                <w:rFonts w:ascii="Garamond" w:eastAsia="Calibri" w:hAnsi="Garamond" w:cs="Calibri"/>
                <w:color w:val="365F91"/>
                <w:sz w:val="18"/>
                <w:szCs w:val="18"/>
              </w:rPr>
              <w:t>medical</w:t>
            </w:r>
            <w:proofErr w:type="spellEnd"/>
            <w:r w:rsidRPr="0087722C">
              <w:rPr>
                <w:rFonts w:ascii="Garamond" w:eastAsia="Calibri" w:hAnsi="Garamond" w:cs="Calibri"/>
                <w:color w:val="365F91"/>
                <w:sz w:val="18"/>
                <w:szCs w:val="18"/>
              </w:rPr>
              <w:t xml:space="preserve"> first </w:t>
            </w:r>
            <w:proofErr w:type="spellStart"/>
            <w:r w:rsidRPr="0087722C">
              <w:rPr>
                <w:rFonts w:ascii="Garamond" w:eastAsia="Calibri" w:hAnsi="Garamond" w:cs="Calibri"/>
                <w:color w:val="365F91"/>
                <w:sz w:val="18"/>
                <w:szCs w:val="18"/>
              </w:rPr>
              <w:t>aid</w:t>
            </w:r>
            <w:proofErr w:type="spellEnd"/>
            <w:r w:rsidRPr="0087722C">
              <w:rPr>
                <w:rFonts w:ascii="Garamond" w:eastAsia="Calibri" w:hAnsi="Garamond" w:cs="Calibri"/>
                <w:color w:val="365F91"/>
                <w:sz w:val="18"/>
                <w:szCs w:val="18"/>
              </w:rPr>
              <w:t>)</w:t>
            </w:r>
            <w:r w:rsidRPr="0087722C">
              <w:rPr>
                <w:rFonts w:ascii="Garamond" w:eastAsia="Calibri" w:hAnsi="Garamond" w:cs="Calibri"/>
                <w:i/>
                <w:color w:val="365F91"/>
                <w:sz w:val="18"/>
                <w:szCs w:val="18"/>
              </w:rPr>
              <w:t xml:space="preserve"> </w:t>
            </w:r>
            <w:r w:rsidRPr="0087722C">
              <w:rPr>
                <w:rFonts w:ascii="Garamond" w:eastAsia="Calibri" w:hAnsi="Garamond" w:cs="Calibri"/>
                <w:color w:val="365F91"/>
                <w:sz w:val="18"/>
                <w:szCs w:val="18"/>
              </w:rPr>
              <w:t>a bordo della nave</w:t>
            </w:r>
          </w:p>
        </w:tc>
      </w:tr>
      <w:tr w:rsidR="008C3B4D" w:rsidRPr="0087722C" w14:paraId="403F54F8" w14:textId="77777777" w:rsidTr="008C3B4D">
        <w:trPr>
          <w:cantSplit/>
          <w:jc w:val="center"/>
        </w:trPr>
        <w:tc>
          <w:tcPr>
            <w:tcW w:w="1242" w:type="dxa"/>
            <w:vMerge/>
            <w:shd w:val="clear" w:color="auto" w:fill="D3DFEE"/>
            <w:vAlign w:val="center"/>
          </w:tcPr>
          <w:p w14:paraId="5800D62B" w14:textId="77777777" w:rsidR="008C3B4D" w:rsidRPr="0087722C" w:rsidRDefault="008C3B4D"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33251C58"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XV</w:t>
            </w:r>
          </w:p>
        </w:tc>
        <w:tc>
          <w:tcPr>
            <w:tcW w:w="7620" w:type="dxa"/>
            <w:vAlign w:val="center"/>
          </w:tcPr>
          <w:p w14:paraId="31BD24F3"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Controlla la conformità con i requisiti legislativi</w:t>
            </w:r>
          </w:p>
        </w:tc>
      </w:tr>
      <w:tr w:rsidR="008C3B4D" w:rsidRPr="0087722C" w14:paraId="5CDBFBB1" w14:textId="77777777" w:rsidTr="008C3B4D">
        <w:trPr>
          <w:cantSplit/>
          <w:jc w:val="center"/>
        </w:trPr>
        <w:tc>
          <w:tcPr>
            <w:tcW w:w="1242" w:type="dxa"/>
            <w:vMerge/>
            <w:shd w:val="clear" w:color="auto" w:fill="D3DFEE"/>
            <w:vAlign w:val="center"/>
          </w:tcPr>
          <w:p w14:paraId="58AB8E00" w14:textId="77777777" w:rsidR="008C3B4D" w:rsidRPr="0087722C" w:rsidRDefault="008C3B4D"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shd w:val="clear" w:color="auto" w:fill="E1EBF7" w:themeFill="text2" w:themeFillTint="1A"/>
            <w:vAlign w:val="center"/>
          </w:tcPr>
          <w:p w14:paraId="48738305"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XVI</w:t>
            </w:r>
          </w:p>
        </w:tc>
        <w:tc>
          <w:tcPr>
            <w:tcW w:w="7620" w:type="dxa"/>
            <w:shd w:val="clear" w:color="auto" w:fill="E1EBF7" w:themeFill="text2" w:themeFillTint="1A"/>
            <w:vAlign w:val="center"/>
          </w:tcPr>
          <w:p w14:paraId="12763BAC"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Applicazione delle abilità (skills) di comando (leadership) e lavoro di squadra (team working)</w:t>
            </w:r>
          </w:p>
        </w:tc>
      </w:tr>
      <w:tr w:rsidR="008C3B4D" w:rsidRPr="0087722C" w14:paraId="0D6DABA8" w14:textId="77777777" w:rsidTr="008C3B4D">
        <w:trPr>
          <w:cantSplit/>
          <w:jc w:val="center"/>
        </w:trPr>
        <w:tc>
          <w:tcPr>
            <w:tcW w:w="1242" w:type="dxa"/>
            <w:vMerge/>
            <w:shd w:val="clear" w:color="auto" w:fill="D3DFEE"/>
            <w:vAlign w:val="center"/>
          </w:tcPr>
          <w:p w14:paraId="7E5396B4" w14:textId="77777777" w:rsidR="008C3B4D" w:rsidRPr="0087722C" w:rsidRDefault="008C3B4D" w:rsidP="00F3000D">
            <w:pPr>
              <w:pBdr>
                <w:top w:val="nil"/>
                <w:left w:val="nil"/>
                <w:bottom w:val="nil"/>
                <w:right w:val="nil"/>
                <w:between w:val="nil"/>
              </w:pBdr>
              <w:spacing w:line="276" w:lineRule="auto"/>
              <w:rPr>
                <w:rFonts w:ascii="Garamond" w:eastAsia="Calibri" w:hAnsi="Garamond" w:cs="Calibri"/>
                <w:color w:val="365F91"/>
                <w:sz w:val="18"/>
                <w:szCs w:val="18"/>
              </w:rPr>
            </w:pPr>
          </w:p>
        </w:tc>
        <w:tc>
          <w:tcPr>
            <w:tcW w:w="1559" w:type="dxa"/>
            <w:vAlign w:val="center"/>
          </w:tcPr>
          <w:p w14:paraId="67C97CB0" w14:textId="77777777" w:rsidR="008C3B4D" w:rsidRPr="0087722C" w:rsidRDefault="008C3B4D" w:rsidP="00F3000D">
            <w:pPr>
              <w:pBdr>
                <w:top w:val="nil"/>
                <w:left w:val="nil"/>
                <w:bottom w:val="nil"/>
                <w:right w:val="nil"/>
                <w:between w:val="nil"/>
              </w:pBdr>
              <w:spacing w:before="60" w:after="60"/>
              <w:jc w:val="center"/>
              <w:rPr>
                <w:rFonts w:ascii="Garamond" w:eastAsia="Calibri" w:hAnsi="Garamond" w:cs="Calibri"/>
                <w:color w:val="365F91"/>
                <w:sz w:val="18"/>
                <w:szCs w:val="18"/>
              </w:rPr>
            </w:pPr>
            <w:r w:rsidRPr="0087722C">
              <w:rPr>
                <w:rFonts w:ascii="Garamond" w:eastAsia="Calibri" w:hAnsi="Garamond" w:cs="Calibri"/>
                <w:color w:val="365F91"/>
                <w:sz w:val="18"/>
                <w:szCs w:val="18"/>
              </w:rPr>
              <w:t>XVII</w:t>
            </w:r>
          </w:p>
        </w:tc>
        <w:tc>
          <w:tcPr>
            <w:tcW w:w="7620" w:type="dxa"/>
            <w:vAlign w:val="center"/>
          </w:tcPr>
          <w:p w14:paraId="37C14B2C" w14:textId="77777777" w:rsidR="008C3B4D" w:rsidRPr="0087722C" w:rsidRDefault="008C3B4D" w:rsidP="00F3000D">
            <w:pPr>
              <w:pBdr>
                <w:top w:val="nil"/>
                <w:left w:val="nil"/>
                <w:bottom w:val="nil"/>
                <w:right w:val="nil"/>
                <w:between w:val="nil"/>
              </w:pBdr>
              <w:rPr>
                <w:rFonts w:ascii="Garamond" w:eastAsia="Calibri" w:hAnsi="Garamond" w:cs="Calibri"/>
                <w:color w:val="365F91"/>
                <w:sz w:val="18"/>
                <w:szCs w:val="18"/>
              </w:rPr>
            </w:pPr>
            <w:r w:rsidRPr="0087722C">
              <w:rPr>
                <w:rFonts w:ascii="Garamond" w:eastAsia="Calibri" w:hAnsi="Garamond" w:cs="Calibri"/>
                <w:color w:val="365F91"/>
                <w:sz w:val="18"/>
                <w:szCs w:val="18"/>
              </w:rPr>
              <w:t>Contribuisce alla sicurezza del personale e della nave</w:t>
            </w:r>
          </w:p>
        </w:tc>
      </w:tr>
    </w:tbl>
    <w:p w14:paraId="28575B30" w14:textId="77777777" w:rsidR="00A008B8" w:rsidRDefault="00A008B8"/>
    <w:p w14:paraId="3A521748" w14:textId="77777777" w:rsidR="00A008B8" w:rsidRDefault="00A008B8"/>
    <w:p w14:paraId="7A53ECA2" w14:textId="77777777" w:rsidR="00A008B8" w:rsidRDefault="00A008B8"/>
    <w:p w14:paraId="00AA0DFF" w14:textId="77777777" w:rsidR="00A008B8" w:rsidRDefault="00A008B8"/>
    <w:p w14:paraId="16E7AEF4" w14:textId="77777777" w:rsidR="00A008B8" w:rsidRDefault="00A008B8"/>
    <w:p w14:paraId="512F8CC6" w14:textId="77777777" w:rsidR="00A008B8" w:rsidRDefault="00A008B8"/>
    <w:p w14:paraId="28386DDF" w14:textId="77777777" w:rsidR="00A008B8" w:rsidRDefault="00A008B8"/>
    <w:p w14:paraId="17DBCF64" w14:textId="77777777" w:rsidR="00A008B8" w:rsidRDefault="00A008B8"/>
    <w:p w14:paraId="66AFFED3" w14:textId="77777777" w:rsidR="00A008B8" w:rsidRDefault="00A008B8"/>
    <w:p w14:paraId="08CFDA25" w14:textId="77777777" w:rsidR="00A008B8" w:rsidRDefault="00A008B8"/>
    <w:p w14:paraId="28F069BA" w14:textId="77777777" w:rsidR="00A008B8" w:rsidRDefault="00A008B8"/>
    <w:p w14:paraId="2A14C576" w14:textId="77777777" w:rsidR="00A008B8" w:rsidRDefault="00A008B8"/>
    <w:p w14:paraId="79E7FEE1" w14:textId="77777777" w:rsidR="00A008B8" w:rsidRDefault="00A008B8"/>
    <w:p w14:paraId="5429F4B9" w14:textId="77777777" w:rsidR="00A008B8" w:rsidRDefault="00A008B8"/>
    <w:p w14:paraId="689E4821" w14:textId="77777777" w:rsidR="00A008B8" w:rsidRDefault="00A008B8"/>
    <w:p w14:paraId="18C40204" w14:textId="77777777" w:rsidR="002464A9" w:rsidRDefault="002464A9"/>
    <w:p w14:paraId="0CA9F5C7" w14:textId="77777777" w:rsidR="002464A9" w:rsidRDefault="002464A9"/>
    <w:p w14:paraId="1B41FB8C" w14:textId="77777777" w:rsidR="00A008B8" w:rsidRDefault="00A008B8"/>
    <w:p w14:paraId="4D5BF05E" w14:textId="77777777" w:rsidR="00A008B8" w:rsidRDefault="00A008B8"/>
    <w:p w14:paraId="5B211D10" w14:textId="77777777" w:rsidR="00A008B8" w:rsidRDefault="00A008B8"/>
    <w:p w14:paraId="2064E3A1" w14:textId="77777777" w:rsidR="00A008B8" w:rsidRDefault="00A008B8"/>
    <w:p w14:paraId="597D51C8" w14:textId="77777777" w:rsidR="00A008B8" w:rsidRDefault="00A008B8"/>
    <w:p w14:paraId="37B74BA2" w14:textId="77777777" w:rsidR="00A008B8" w:rsidRDefault="00A008B8"/>
    <w:tbl>
      <w:tblPr>
        <w:tblW w:w="10490" w:type="dxa"/>
        <w:jc w:val="center"/>
        <w:tblLook w:val="04A0" w:firstRow="1" w:lastRow="0" w:firstColumn="1" w:lastColumn="0" w:noHBand="0" w:noVBand="1"/>
      </w:tblPr>
      <w:tblGrid>
        <w:gridCol w:w="1370"/>
        <w:gridCol w:w="1466"/>
        <w:gridCol w:w="7654"/>
      </w:tblGrid>
      <w:tr w:rsidR="008C3B4D" w:rsidRPr="00A13F2B" w14:paraId="0DD0D1C4" w14:textId="77777777" w:rsidTr="000E5870">
        <w:trPr>
          <w:jc w:val="center"/>
        </w:trPr>
        <w:tc>
          <w:tcPr>
            <w:tcW w:w="10490" w:type="dxa"/>
            <w:gridSpan w:val="3"/>
          </w:tcPr>
          <w:p w14:paraId="713EB5C9" w14:textId="77777777" w:rsidR="008C3B4D" w:rsidRPr="003A23D8" w:rsidRDefault="008C3B4D" w:rsidP="00F3000D">
            <w:pPr>
              <w:spacing w:before="60" w:after="60"/>
              <w:jc w:val="center"/>
              <w:rPr>
                <w:rFonts w:ascii="Garamond" w:hAnsi="Garamond"/>
                <w:b/>
                <w:bCs/>
                <w:color w:val="365F91"/>
              </w:rPr>
            </w:pPr>
            <w:r w:rsidRPr="003A23D8">
              <w:rPr>
                <w:rFonts w:ascii="Garamond" w:hAnsi="Garamond"/>
                <w:b/>
                <w:bCs/>
                <w:color w:val="365F91"/>
              </w:rPr>
              <w:t xml:space="preserve">Tavola delle Competenze previste dalla Regola </w:t>
            </w:r>
            <w:r w:rsidRPr="003A23D8">
              <w:rPr>
                <w:rFonts w:ascii="Garamond" w:hAnsi="Garamond"/>
                <w:b/>
                <w:bCs/>
                <w:color w:val="365F91"/>
                <w:highlight w:val="yellow"/>
              </w:rPr>
              <w:t>A-III/6</w:t>
            </w:r>
            <w:r w:rsidRPr="003A23D8">
              <w:rPr>
                <w:rFonts w:ascii="Garamond" w:hAnsi="Garamond"/>
                <w:b/>
                <w:bCs/>
                <w:color w:val="365F91"/>
              </w:rPr>
              <w:t xml:space="preserve"> – STCW 95 </w:t>
            </w:r>
            <w:proofErr w:type="spellStart"/>
            <w:r w:rsidRPr="003A23D8">
              <w:rPr>
                <w:rFonts w:ascii="Garamond" w:hAnsi="Garamond"/>
                <w:b/>
                <w:bCs/>
                <w:color w:val="365F91"/>
              </w:rPr>
              <w:t>Amended</w:t>
            </w:r>
            <w:proofErr w:type="spellEnd"/>
            <w:r w:rsidRPr="003A23D8">
              <w:rPr>
                <w:rFonts w:ascii="Garamond" w:hAnsi="Garamond"/>
                <w:b/>
                <w:bCs/>
                <w:color w:val="365F91"/>
              </w:rPr>
              <w:t xml:space="preserve"> Manila 2010</w:t>
            </w:r>
          </w:p>
        </w:tc>
      </w:tr>
      <w:tr w:rsidR="008C3B4D" w:rsidRPr="00A13F2B" w14:paraId="75088E6B" w14:textId="77777777" w:rsidTr="000E5870">
        <w:trPr>
          <w:jc w:val="center"/>
        </w:trPr>
        <w:tc>
          <w:tcPr>
            <w:tcW w:w="1370" w:type="dxa"/>
            <w:shd w:val="clear" w:color="auto" w:fill="DBE5F1"/>
          </w:tcPr>
          <w:p w14:paraId="1F0BF57E" w14:textId="77777777" w:rsidR="008C3B4D" w:rsidRPr="00A13F2B" w:rsidRDefault="008C3B4D" w:rsidP="00F3000D">
            <w:pPr>
              <w:spacing w:before="60" w:after="60"/>
              <w:jc w:val="center"/>
              <w:rPr>
                <w:rFonts w:ascii="Garamond" w:hAnsi="Garamond"/>
                <w:b/>
                <w:bCs/>
                <w:color w:val="365F91"/>
                <w:sz w:val="18"/>
                <w:szCs w:val="18"/>
              </w:rPr>
            </w:pPr>
            <w:r w:rsidRPr="00A13F2B">
              <w:rPr>
                <w:rFonts w:ascii="Garamond" w:hAnsi="Garamond"/>
                <w:b/>
                <w:bCs/>
                <w:color w:val="365F91"/>
                <w:sz w:val="18"/>
                <w:szCs w:val="18"/>
              </w:rPr>
              <w:t>Funzione</w:t>
            </w:r>
          </w:p>
        </w:tc>
        <w:tc>
          <w:tcPr>
            <w:tcW w:w="1466" w:type="dxa"/>
            <w:shd w:val="clear" w:color="auto" w:fill="DBE5F1"/>
          </w:tcPr>
          <w:p w14:paraId="28D59979" w14:textId="77777777" w:rsidR="008C3B4D" w:rsidRPr="00A13F2B" w:rsidRDefault="008C3B4D" w:rsidP="00F3000D">
            <w:pPr>
              <w:spacing w:before="60" w:after="60"/>
              <w:jc w:val="center"/>
              <w:rPr>
                <w:rFonts w:ascii="Garamond" w:hAnsi="Garamond"/>
                <w:b/>
                <w:color w:val="365F91"/>
                <w:sz w:val="18"/>
                <w:szCs w:val="18"/>
              </w:rPr>
            </w:pPr>
            <w:r w:rsidRPr="00A13F2B">
              <w:rPr>
                <w:rFonts w:ascii="Garamond" w:hAnsi="Garamond"/>
                <w:b/>
                <w:color w:val="365F91"/>
                <w:sz w:val="18"/>
                <w:szCs w:val="18"/>
              </w:rPr>
              <w:t>Competenza</w:t>
            </w:r>
          </w:p>
        </w:tc>
        <w:tc>
          <w:tcPr>
            <w:tcW w:w="7654" w:type="dxa"/>
            <w:shd w:val="clear" w:color="auto" w:fill="DBE5F1"/>
          </w:tcPr>
          <w:p w14:paraId="256D815D" w14:textId="77777777" w:rsidR="008C3B4D" w:rsidRPr="00A13F2B" w:rsidRDefault="008C3B4D" w:rsidP="00F3000D">
            <w:pPr>
              <w:spacing w:before="60" w:after="60"/>
              <w:jc w:val="center"/>
              <w:rPr>
                <w:rFonts w:ascii="Garamond" w:hAnsi="Garamond"/>
                <w:b/>
                <w:color w:val="365F91"/>
                <w:sz w:val="18"/>
                <w:szCs w:val="18"/>
              </w:rPr>
            </w:pPr>
            <w:r w:rsidRPr="00A13F2B">
              <w:rPr>
                <w:rFonts w:ascii="Garamond" w:hAnsi="Garamond"/>
                <w:b/>
                <w:color w:val="365F91"/>
                <w:sz w:val="18"/>
                <w:szCs w:val="18"/>
              </w:rPr>
              <w:t>Descrizione</w:t>
            </w:r>
          </w:p>
        </w:tc>
      </w:tr>
      <w:tr w:rsidR="008C3B4D" w:rsidRPr="00A13F2B" w14:paraId="6DD30D3E" w14:textId="77777777" w:rsidTr="000E5870">
        <w:trPr>
          <w:jc w:val="center"/>
        </w:trPr>
        <w:tc>
          <w:tcPr>
            <w:tcW w:w="1370" w:type="dxa"/>
            <w:vMerge w:val="restart"/>
          </w:tcPr>
          <w:p w14:paraId="644CA391" w14:textId="77777777" w:rsidR="008C3B4D" w:rsidRDefault="008C3B4D" w:rsidP="00F3000D">
            <w:pPr>
              <w:spacing w:before="60" w:after="60"/>
              <w:jc w:val="center"/>
              <w:rPr>
                <w:rFonts w:ascii="Garamond" w:hAnsi="Garamond"/>
                <w:b/>
                <w:bCs/>
                <w:color w:val="365F91"/>
                <w:sz w:val="18"/>
                <w:szCs w:val="18"/>
              </w:rPr>
            </w:pPr>
          </w:p>
          <w:p w14:paraId="6B2BE5E3" w14:textId="77777777" w:rsidR="008C3B4D" w:rsidRDefault="008C3B4D" w:rsidP="00F3000D">
            <w:pPr>
              <w:spacing w:before="60" w:after="60"/>
              <w:jc w:val="center"/>
              <w:rPr>
                <w:rFonts w:ascii="Garamond" w:hAnsi="Garamond"/>
                <w:b/>
                <w:bCs/>
                <w:color w:val="365F91"/>
                <w:sz w:val="18"/>
                <w:szCs w:val="18"/>
              </w:rPr>
            </w:pPr>
          </w:p>
          <w:p w14:paraId="0E1F2B1B" w14:textId="77777777" w:rsidR="008C3B4D" w:rsidRDefault="008C3B4D" w:rsidP="00F3000D">
            <w:pPr>
              <w:spacing w:before="60" w:after="60"/>
              <w:jc w:val="center"/>
              <w:rPr>
                <w:rFonts w:ascii="Garamond" w:hAnsi="Garamond"/>
                <w:b/>
                <w:bCs/>
                <w:color w:val="365F91"/>
                <w:sz w:val="18"/>
                <w:szCs w:val="18"/>
              </w:rPr>
            </w:pPr>
          </w:p>
          <w:p w14:paraId="5CC5652D" w14:textId="77777777" w:rsidR="008C3B4D" w:rsidRDefault="008C3B4D" w:rsidP="00F3000D">
            <w:pPr>
              <w:spacing w:before="60" w:after="60"/>
              <w:jc w:val="center"/>
              <w:rPr>
                <w:rFonts w:ascii="Garamond" w:hAnsi="Garamond"/>
                <w:b/>
                <w:bCs/>
                <w:color w:val="365F91"/>
                <w:sz w:val="18"/>
                <w:szCs w:val="18"/>
              </w:rPr>
            </w:pPr>
          </w:p>
          <w:p w14:paraId="1BC75C4C" w14:textId="77777777" w:rsidR="008C3B4D" w:rsidRPr="00A13F2B" w:rsidRDefault="008C3B4D" w:rsidP="00F3000D">
            <w:pPr>
              <w:spacing w:before="60" w:after="60"/>
              <w:jc w:val="center"/>
              <w:rPr>
                <w:rFonts w:ascii="Garamond" w:hAnsi="Garamond"/>
                <w:b/>
                <w:bCs/>
                <w:color w:val="365F91"/>
                <w:sz w:val="18"/>
                <w:szCs w:val="18"/>
              </w:rPr>
            </w:pPr>
            <w:r>
              <w:rPr>
                <w:rFonts w:ascii="Garamond" w:hAnsi="Garamond"/>
                <w:b/>
                <w:bCs/>
                <w:color w:val="365F91"/>
                <w:sz w:val="18"/>
                <w:szCs w:val="18"/>
              </w:rPr>
              <w:t>C</w:t>
            </w:r>
            <w:r w:rsidRPr="00A13F2B">
              <w:rPr>
                <w:rFonts w:ascii="Garamond" w:hAnsi="Garamond"/>
                <w:b/>
                <w:bCs/>
                <w:color w:val="365F91"/>
                <w:sz w:val="18"/>
                <w:szCs w:val="18"/>
              </w:rPr>
              <w:t>ontrollo elettrico, elettronico e meccanico (control engineering) a livello operativo</w:t>
            </w:r>
          </w:p>
        </w:tc>
        <w:tc>
          <w:tcPr>
            <w:tcW w:w="1466" w:type="dxa"/>
          </w:tcPr>
          <w:p w14:paraId="4A2C8722"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I</w:t>
            </w:r>
          </w:p>
        </w:tc>
        <w:tc>
          <w:tcPr>
            <w:tcW w:w="7654" w:type="dxa"/>
          </w:tcPr>
          <w:p w14:paraId="2948EDAF"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Sorveglia il funzionamento dei sistemi elettrici, elettronici e di controllo</w:t>
            </w:r>
          </w:p>
        </w:tc>
      </w:tr>
      <w:tr w:rsidR="008C3B4D" w:rsidRPr="00A13F2B" w14:paraId="0A0911AB" w14:textId="77777777" w:rsidTr="000E5870">
        <w:trPr>
          <w:jc w:val="center"/>
        </w:trPr>
        <w:tc>
          <w:tcPr>
            <w:tcW w:w="1370" w:type="dxa"/>
            <w:vMerge/>
            <w:shd w:val="clear" w:color="auto" w:fill="DBE5F1"/>
          </w:tcPr>
          <w:p w14:paraId="54AFE5FA" w14:textId="77777777" w:rsidR="008C3B4D" w:rsidRPr="00A13F2B" w:rsidRDefault="008C3B4D" w:rsidP="00F3000D">
            <w:pPr>
              <w:jc w:val="center"/>
              <w:rPr>
                <w:rFonts w:ascii="Garamond" w:hAnsi="Garamond"/>
                <w:b/>
                <w:bCs/>
                <w:color w:val="365F91"/>
                <w:sz w:val="18"/>
                <w:szCs w:val="18"/>
              </w:rPr>
            </w:pPr>
          </w:p>
        </w:tc>
        <w:tc>
          <w:tcPr>
            <w:tcW w:w="1466" w:type="dxa"/>
            <w:shd w:val="clear" w:color="auto" w:fill="DBE5F1"/>
          </w:tcPr>
          <w:p w14:paraId="7B169BBB"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II</w:t>
            </w:r>
          </w:p>
        </w:tc>
        <w:tc>
          <w:tcPr>
            <w:tcW w:w="7654" w:type="dxa"/>
            <w:shd w:val="clear" w:color="auto" w:fill="DBE5F1"/>
          </w:tcPr>
          <w:p w14:paraId="2D615510"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Monitoraggio del funzionamento dei sistemi di controllo del macchinario di propulsione e ausiliario</w:t>
            </w:r>
          </w:p>
        </w:tc>
      </w:tr>
      <w:tr w:rsidR="008C3B4D" w:rsidRPr="00A13F2B" w14:paraId="60A2E63D" w14:textId="77777777" w:rsidTr="000E5870">
        <w:trPr>
          <w:jc w:val="center"/>
        </w:trPr>
        <w:tc>
          <w:tcPr>
            <w:tcW w:w="1370" w:type="dxa"/>
            <w:vMerge/>
          </w:tcPr>
          <w:p w14:paraId="18F79235" w14:textId="77777777" w:rsidR="008C3B4D" w:rsidRPr="00A13F2B" w:rsidRDefault="008C3B4D" w:rsidP="00F3000D">
            <w:pPr>
              <w:jc w:val="center"/>
              <w:rPr>
                <w:rFonts w:ascii="Garamond" w:hAnsi="Garamond"/>
                <w:b/>
                <w:bCs/>
                <w:color w:val="365F91"/>
                <w:sz w:val="18"/>
                <w:szCs w:val="18"/>
              </w:rPr>
            </w:pPr>
          </w:p>
        </w:tc>
        <w:tc>
          <w:tcPr>
            <w:tcW w:w="1466" w:type="dxa"/>
          </w:tcPr>
          <w:p w14:paraId="6CB0C0DC"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III</w:t>
            </w:r>
          </w:p>
        </w:tc>
        <w:tc>
          <w:tcPr>
            <w:tcW w:w="7654" w:type="dxa"/>
          </w:tcPr>
          <w:p w14:paraId="53E3AE4F"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Fa funzionare (operate) i generatori</w:t>
            </w:r>
          </w:p>
        </w:tc>
      </w:tr>
      <w:tr w:rsidR="008C3B4D" w:rsidRPr="00A13F2B" w14:paraId="7BD0ADE2" w14:textId="77777777" w:rsidTr="000E5870">
        <w:trPr>
          <w:jc w:val="center"/>
        </w:trPr>
        <w:tc>
          <w:tcPr>
            <w:tcW w:w="1370" w:type="dxa"/>
            <w:vMerge/>
            <w:shd w:val="clear" w:color="auto" w:fill="DBE5F1"/>
          </w:tcPr>
          <w:p w14:paraId="64678E52" w14:textId="77777777" w:rsidR="008C3B4D" w:rsidRPr="00A13F2B" w:rsidRDefault="008C3B4D" w:rsidP="00F3000D">
            <w:pPr>
              <w:jc w:val="center"/>
              <w:rPr>
                <w:rFonts w:ascii="Garamond" w:hAnsi="Garamond"/>
                <w:b/>
                <w:bCs/>
                <w:color w:val="365F91"/>
                <w:sz w:val="18"/>
                <w:szCs w:val="18"/>
              </w:rPr>
            </w:pPr>
          </w:p>
        </w:tc>
        <w:tc>
          <w:tcPr>
            <w:tcW w:w="1466" w:type="dxa"/>
            <w:shd w:val="clear" w:color="auto" w:fill="DBE5F1"/>
          </w:tcPr>
          <w:p w14:paraId="73CBC9A9"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IV</w:t>
            </w:r>
          </w:p>
        </w:tc>
        <w:tc>
          <w:tcPr>
            <w:tcW w:w="7654" w:type="dxa"/>
            <w:shd w:val="clear" w:color="auto" w:fill="DBE5F1"/>
          </w:tcPr>
          <w:p w14:paraId="6C044B7B"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 xml:space="preserve">Fa funzionare (operate) e manutenziona i sistemi elettrici di potenza superiore a 1000 </w:t>
            </w:r>
            <w:proofErr w:type="spellStart"/>
            <w:r w:rsidRPr="00A13F2B">
              <w:rPr>
                <w:rFonts w:ascii="Garamond" w:hAnsi="Garamond"/>
                <w:color w:val="365F91"/>
                <w:sz w:val="18"/>
                <w:szCs w:val="18"/>
              </w:rPr>
              <w:t>Volts</w:t>
            </w:r>
            <w:proofErr w:type="spellEnd"/>
          </w:p>
        </w:tc>
      </w:tr>
      <w:tr w:rsidR="008C3B4D" w:rsidRPr="00A13F2B" w14:paraId="131B541E" w14:textId="77777777" w:rsidTr="000E5870">
        <w:trPr>
          <w:jc w:val="center"/>
        </w:trPr>
        <w:tc>
          <w:tcPr>
            <w:tcW w:w="1370" w:type="dxa"/>
            <w:vMerge/>
          </w:tcPr>
          <w:p w14:paraId="0FABAF37" w14:textId="77777777" w:rsidR="008C3B4D" w:rsidRPr="00A13F2B" w:rsidRDefault="008C3B4D" w:rsidP="00F3000D">
            <w:pPr>
              <w:jc w:val="center"/>
              <w:rPr>
                <w:rFonts w:ascii="Garamond" w:hAnsi="Garamond"/>
                <w:b/>
                <w:bCs/>
                <w:color w:val="365F91"/>
                <w:sz w:val="18"/>
                <w:szCs w:val="18"/>
              </w:rPr>
            </w:pPr>
          </w:p>
        </w:tc>
        <w:tc>
          <w:tcPr>
            <w:tcW w:w="1466" w:type="dxa"/>
          </w:tcPr>
          <w:p w14:paraId="486D8B0D"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V</w:t>
            </w:r>
          </w:p>
        </w:tc>
        <w:tc>
          <w:tcPr>
            <w:tcW w:w="7654" w:type="dxa"/>
          </w:tcPr>
          <w:p w14:paraId="2D7C42CC"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Fa funzionare (operate) i computers e le reti di computers sulle navi</w:t>
            </w:r>
          </w:p>
        </w:tc>
      </w:tr>
      <w:tr w:rsidR="008C3B4D" w:rsidRPr="00A13F2B" w14:paraId="160F1544" w14:textId="77777777" w:rsidTr="000E5870">
        <w:trPr>
          <w:trHeight w:val="590"/>
          <w:jc w:val="center"/>
        </w:trPr>
        <w:tc>
          <w:tcPr>
            <w:tcW w:w="1370" w:type="dxa"/>
            <w:vMerge/>
            <w:shd w:val="clear" w:color="auto" w:fill="DBE5F1"/>
          </w:tcPr>
          <w:p w14:paraId="1A76CBBB" w14:textId="77777777" w:rsidR="008C3B4D" w:rsidRPr="00A13F2B" w:rsidRDefault="008C3B4D" w:rsidP="00F3000D">
            <w:pPr>
              <w:jc w:val="center"/>
              <w:rPr>
                <w:rFonts w:ascii="Garamond" w:hAnsi="Garamond"/>
                <w:b/>
                <w:bCs/>
                <w:color w:val="365F91"/>
                <w:sz w:val="18"/>
                <w:szCs w:val="18"/>
              </w:rPr>
            </w:pPr>
          </w:p>
        </w:tc>
        <w:tc>
          <w:tcPr>
            <w:tcW w:w="1466" w:type="dxa"/>
            <w:shd w:val="clear" w:color="auto" w:fill="DBE5F1"/>
          </w:tcPr>
          <w:p w14:paraId="5A728DB0"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VI</w:t>
            </w:r>
          </w:p>
        </w:tc>
        <w:tc>
          <w:tcPr>
            <w:tcW w:w="7654" w:type="dxa"/>
            <w:shd w:val="clear" w:color="auto" w:fill="DBE5F1"/>
          </w:tcPr>
          <w:p w14:paraId="77B28116"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Utilizzo della lingua inglese, scritta e orale</w:t>
            </w:r>
          </w:p>
        </w:tc>
      </w:tr>
      <w:tr w:rsidR="008C3B4D" w:rsidRPr="00A13F2B" w14:paraId="4BB496A5" w14:textId="77777777" w:rsidTr="000E5870">
        <w:trPr>
          <w:trHeight w:val="342"/>
          <w:jc w:val="center"/>
        </w:trPr>
        <w:tc>
          <w:tcPr>
            <w:tcW w:w="1370" w:type="dxa"/>
            <w:vMerge/>
          </w:tcPr>
          <w:p w14:paraId="5BAF974F" w14:textId="77777777" w:rsidR="008C3B4D" w:rsidRPr="00A13F2B" w:rsidRDefault="008C3B4D" w:rsidP="00F3000D">
            <w:pPr>
              <w:jc w:val="center"/>
              <w:rPr>
                <w:rFonts w:ascii="Garamond" w:hAnsi="Garamond"/>
                <w:b/>
                <w:bCs/>
                <w:color w:val="365F91"/>
                <w:sz w:val="18"/>
                <w:szCs w:val="18"/>
              </w:rPr>
            </w:pPr>
          </w:p>
        </w:tc>
        <w:tc>
          <w:tcPr>
            <w:tcW w:w="1466" w:type="dxa"/>
          </w:tcPr>
          <w:p w14:paraId="7A4CA815"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VII</w:t>
            </w:r>
          </w:p>
        </w:tc>
        <w:tc>
          <w:tcPr>
            <w:tcW w:w="7654" w:type="dxa"/>
          </w:tcPr>
          <w:p w14:paraId="69D92D87"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Usa i sistemi di comunicazione interna</w:t>
            </w:r>
          </w:p>
        </w:tc>
      </w:tr>
      <w:tr w:rsidR="008C3B4D" w:rsidRPr="00A13F2B" w14:paraId="16462027" w14:textId="77777777" w:rsidTr="000E5870">
        <w:trPr>
          <w:trHeight w:val="465"/>
          <w:jc w:val="center"/>
        </w:trPr>
        <w:tc>
          <w:tcPr>
            <w:tcW w:w="1370" w:type="dxa"/>
            <w:vMerge w:val="restart"/>
            <w:shd w:val="clear" w:color="auto" w:fill="DBE5F1"/>
          </w:tcPr>
          <w:p w14:paraId="6A04026B" w14:textId="77777777" w:rsidR="008C3B4D" w:rsidRDefault="008C3B4D" w:rsidP="00F3000D">
            <w:pPr>
              <w:jc w:val="center"/>
              <w:rPr>
                <w:rFonts w:ascii="Garamond" w:hAnsi="Garamond"/>
                <w:b/>
                <w:bCs/>
                <w:color w:val="365F91"/>
                <w:sz w:val="18"/>
                <w:szCs w:val="18"/>
              </w:rPr>
            </w:pPr>
          </w:p>
          <w:p w14:paraId="36DDB1D7" w14:textId="77777777" w:rsidR="008C3B4D" w:rsidRDefault="008C3B4D" w:rsidP="00F3000D">
            <w:pPr>
              <w:jc w:val="center"/>
              <w:rPr>
                <w:rFonts w:ascii="Garamond" w:hAnsi="Garamond"/>
                <w:b/>
                <w:bCs/>
                <w:color w:val="365F91"/>
                <w:sz w:val="18"/>
                <w:szCs w:val="18"/>
              </w:rPr>
            </w:pPr>
          </w:p>
          <w:p w14:paraId="71FC5F51" w14:textId="77777777" w:rsidR="008C3B4D" w:rsidRDefault="008C3B4D" w:rsidP="00F3000D">
            <w:pPr>
              <w:jc w:val="center"/>
              <w:rPr>
                <w:rFonts w:ascii="Garamond" w:hAnsi="Garamond"/>
                <w:b/>
                <w:bCs/>
                <w:color w:val="365F91"/>
                <w:sz w:val="18"/>
                <w:szCs w:val="18"/>
              </w:rPr>
            </w:pPr>
          </w:p>
          <w:p w14:paraId="79E19AF0" w14:textId="77777777" w:rsidR="008C3B4D" w:rsidRDefault="008C3B4D" w:rsidP="00F3000D">
            <w:pPr>
              <w:jc w:val="center"/>
              <w:rPr>
                <w:rFonts w:ascii="Garamond" w:hAnsi="Garamond"/>
                <w:b/>
                <w:bCs/>
                <w:color w:val="365F91"/>
                <w:sz w:val="18"/>
                <w:szCs w:val="18"/>
              </w:rPr>
            </w:pPr>
          </w:p>
          <w:p w14:paraId="5F01D469" w14:textId="77777777" w:rsidR="008C3B4D" w:rsidRDefault="008C3B4D" w:rsidP="00F3000D">
            <w:pPr>
              <w:jc w:val="center"/>
              <w:rPr>
                <w:rFonts w:ascii="Garamond" w:hAnsi="Garamond"/>
                <w:b/>
                <w:bCs/>
                <w:color w:val="365F91"/>
                <w:sz w:val="18"/>
                <w:szCs w:val="18"/>
              </w:rPr>
            </w:pPr>
          </w:p>
          <w:p w14:paraId="643E9749" w14:textId="77777777" w:rsidR="008C3B4D" w:rsidRDefault="008C3B4D" w:rsidP="00F3000D">
            <w:pPr>
              <w:jc w:val="center"/>
              <w:rPr>
                <w:rFonts w:ascii="Garamond" w:hAnsi="Garamond"/>
                <w:b/>
                <w:bCs/>
                <w:color w:val="365F91"/>
                <w:sz w:val="18"/>
                <w:szCs w:val="18"/>
              </w:rPr>
            </w:pPr>
          </w:p>
          <w:p w14:paraId="503EAEE0" w14:textId="77777777" w:rsidR="008C3B4D" w:rsidRPr="00A13F2B" w:rsidRDefault="008C3B4D" w:rsidP="00F3000D">
            <w:pPr>
              <w:jc w:val="center"/>
              <w:rPr>
                <w:rFonts w:ascii="Garamond" w:hAnsi="Garamond"/>
                <w:b/>
                <w:bCs/>
                <w:color w:val="365F91"/>
                <w:sz w:val="18"/>
                <w:szCs w:val="18"/>
              </w:rPr>
            </w:pPr>
            <w:r>
              <w:rPr>
                <w:rFonts w:ascii="Garamond" w:hAnsi="Garamond"/>
                <w:b/>
                <w:bCs/>
                <w:color w:val="365F91"/>
                <w:sz w:val="18"/>
                <w:szCs w:val="18"/>
              </w:rPr>
              <w:t>M</w:t>
            </w:r>
            <w:r w:rsidRPr="00A13F2B">
              <w:rPr>
                <w:rFonts w:ascii="Garamond" w:hAnsi="Garamond"/>
                <w:b/>
                <w:bCs/>
                <w:color w:val="365F91"/>
                <w:sz w:val="18"/>
                <w:szCs w:val="18"/>
              </w:rPr>
              <w:t>anutenzione e riparazione a livello operativo</w:t>
            </w:r>
          </w:p>
        </w:tc>
        <w:tc>
          <w:tcPr>
            <w:tcW w:w="1466" w:type="dxa"/>
            <w:shd w:val="clear" w:color="auto" w:fill="DBE5F1"/>
          </w:tcPr>
          <w:p w14:paraId="0FC79BAC"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VIII</w:t>
            </w:r>
          </w:p>
        </w:tc>
        <w:tc>
          <w:tcPr>
            <w:tcW w:w="7654" w:type="dxa"/>
            <w:shd w:val="clear" w:color="auto" w:fill="DBE5F1"/>
          </w:tcPr>
          <w:p w14:paraId="77ABD638"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Manutenzione e riparazione dell’apparecchiatura elettrica ed elettronica</w:t>
            </w:r>
          </w:p>
        </w:tc>
      </w:tr>
      <w:tr w:rsidR="008C3B4D" w:rsidRPr="00A13F2B" w14:paraId="6E2E3B63" w14:textId="77777777" w:rsidTr="000E5870">
        <w:trPr>
          <w:trHeight w:val="465"/>
          <w:jc w:val="center"/>
        </w:trPr>
        <w:tc>
          <w:tcPr>
            <w:tcW w:w="1370" w:type="dxa"/>
            <w:vMerge/>
          </w:tcPr>
          <w:p w14:paraId="1B4C2ABF" w14:textId="77777777" w:rsidR="008C3B4D" w:rsidRPr="00A13F2B" w:rsidRDefault="008C3B4D" w:rsidP="00F3000D">
            <w:pPr>
              <w:jc w:val="center"/>
              <w:rPr>
                <w:rFonts w:ascii="Garamond" w:hAnsi="Garamond"/>
                <w:b/>
                <w:bCs/>
                <w:color w:val="365F91"/>
                <w:sz w:val="18"/>
                <w:szCs w:val="18"/>
              </w:rPr>
            </w:pPr>
          </w:p>
        </w:tc>
        <w:tc>
          <w:tcPr>
            <w:tcW w:w="1466" w:type="dxa"/>
          </w:tcPr>
          <w:p w14:paraId="5410AC2A"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IX</w:t>
            </w:r>
          </w:p>
        </w:tc>
        <w:tc>
          <w:tcPr>
            <w:tcW w:w="7654" w:type="dxa"/>
          </w:tcPr>
          <w:p w14:paraId="1EA9ABBD"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Manutenziona e ripara sistemi di automazione e di controllo del macchinario di propulsione principale e ausiliario</w:t>
            </w:r>
          </w:p>
        </w:tc>
      </w:tr>
      <w:tr w:rsidR="008C3B4D" w:rsidRPr="00A13F2B" w14:paraId="41B4DBA0" w14:textId="77777777" w:rsidTr="000E5870">
        <w:trPr>
          <w:trHeight w:val="465"/>
          <w:jc w:val="center"/>
        </w:trPr>
        <w:tc>
          <w:tcPr>
            <w:tcW w:w="1370" w:type="dxa"/>
            <w:vMerge/>
            <w:shd w:val="clear" w:color="auto" w:fill="DBE5F1"/>
          </w:tcPr>
          <w:p w14:paraId="7EA93AF9" w14:textId="77777777" w:rsidR="008C3B4D" w:rsidRPr="00A13F2B" w:rsidRDefault="008C3B4D" w:rsidP="00F3000D">
            <w:pPr>
              <w:jc w:val="center"/>
              <w:rPr>
                <w:rFonts w:ascii="Garamond" w:hAnsi="Garamond"/>
                <w:b/>
                <w:bCs/>
                <w:color w:val="365F91"/>
                <w:sz w:val="18"/>
                <w:szCs w:val="18"/>
              </w:rPr>
            </w:pPr>
          </w:p>
        </w:tc>
        <w:tc>
          <w:tcPr>
            <w:tcW w:w="1466" w:type="dxa"/>
            <w:shd w:val="clear" w:color="auto" w:fill="DBE5F1"/>
          </w:tcPr>
          <w:p w14:paraId="3D4865F5"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X</w:t>
            </w:r>
          </w:p>
        </w:tc>
        <w:tc>
          <w:tcPr>
            <w:tcW w:w="7654" w:type="dxa"/>
            <w:shd w:val="clear" w:color="auto" w:fill="DBE5F1"/>
          </w:tcPr>
          <w:p w14:paraId="1D7C3974"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 xml:space="preserve"> Manutenziona e ripara l’apparecchiatura di navigazione del ponte e i sistemi di comunicazione di bordo</w:t>
            </w:r>
          </w:p>
        </w:tc>
      </w:tr>
      <w:tr w:rsidR="008C3B4D" w:rsidRPr="00A13F2B" w14:paraId="55D24487" w14:textId="77777777" w:rsidTr="000E5870">
        <w:trPr>
          <w:trHeight w:val="465"/>
          <w:jc w:val="center"/>
        </w:trPr>
        <w:tc>
          <w:tcPr>
            <w:tcW w:w="1370" w:type="dxa"/>
            <w:vMerge/>
          </w:tcPr>
          <w:p w14:paraId="525A63B6" w14:textId="77777777" w:rsidR="008C3B4D" w:rsidRPr="00A13F2B" w:rsidRDefault="008C3B4D" w:rsidP="00F3000D">
            <w:pPr>
              <w:jc w:val="center"/>
              <w:rPr>
                <w:rFonts w:ascii="Garamond" w:hAnsi="Garamond"/>
                <w:b/>
                <w:bCs/>
                <w:color w:val="365F91"/>
                <w:sz w:val="18"/>
                <w:szCs w:val="18"/>
              </w:rPr>
            </w:pPr>
          </w:p>
        </w:tc>
        <w:tc>
          <w:tcPr>
            <w:tcW w:w="1466" w:type="dxa"/>
          </w:tcPr>
          <w:p w14:paraId="70B02E1B"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XI</w:t>
            </w:r>
          </w:p>
        </w:tc>
        <w:tc>
          <w:tcPr>
            <w:tcW w:w="7654" w:type="dxa"/>
          </w:tcPr>
          <w:p w14:paraId="31E5BEB7"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Manutenziona e ripara i sistemi di controllo elettrici ed elettronici del macchinario di coperta e l’attrezzatura per la movimentazione del carico</w:t>
            </w:r>
          </w:p>
        </w:tc>
      </w:tr>
      <w:tr w:rsidR="008C3B4D" w:rsidRPr="00A13F2B" w14:paraId="7FA4FD22" w14:textId="77777777" w:rsidTr="000E5870">
        <w:trPr>
          <w:trHeight w:val="465"/>
          <w:jc w:val="center"/>
        </w:trPr>
        <w:tc>
          <w:tcPr>
            <w:tcW w:w="1370" w:type="dxa"/>
            <w:vMerge/>
            <w:shd w:val="clear" w:color="auto" w:fill="DBE5F1"/>
          </w:tcPr>
          <w:p w14:paraId="7E9BC4E8" w14:textId="77777777" w:rsidR="008C3B4D" w:rsidRPr="00A13F2B" w:rsidRDefault="008C3B4D" w:rsidP="00F3000D">
            <w:pPr>
              <w:jc w:val="center"/>
              <w:rPr>
                <w:rFonts w:ascii="Garamond" w:hAnsi="Garamond"/>
                <w:b/>
                <w:bCs/>
                <w:color w:val="365F91"/>
                <w:sz w:val="18"/>
                <w:szCs w:val="18"/>
              </w:rPr>
            </w:pPr>
          </w:p>
        </w:tc>
        <w:tc>
          <w:tcPr>
            <w:tcW w:w="1466" w:type="dxa"/>
            <w:shd w:val="clear" w:color="auto" w:fill="DBE5F1"/>
          </w:tcPr>
          <w:p w14:paraId="38DDFEA1"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XII</w:t>
            </w:r>
          </w:p>
        </w:tc>
        <w:tc>
          <w:tcPr>
            <w:tcW w:w="7654" w:type="dxa"/>
            <w:shd w:val="clear" w:color="auto" w:fill="DBE5F1"/>
          </w:tcPr>
          <w:p w14:paraId="377E3431"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Manutenziona e ripara i sistemi di controllo e di sicurezza dell’attrezzatura hotel</w:t>
            </w:r>
          </w:p>
        </w:tc>
      </w:tr>
      <w:tr w:rsidR="008C3B4D" w:rsidRPr="00A13F2B" w14:paraId="4B76187B" w14:textId="77777777" w:rsidTr="000E5870">
        <w:trPr>
          <w:jc w:val="center"/>
        </w:trPr>
        <w:tc>
          <w:tcPr>
            <w:tcW w:w="1370" w:type="dxa"/>
            <w:vMerge w:val="restart"/>
          </w:tcPr>
          <w:p w14:paraId="77901089" w14:textId="77777777" w:rsidR="008C3B4D" w:rsidRDefault="008C3B4D" w:rsidP="00F3000D">
            <w:pPr>
              <w:jc w:val="center"/>
              <w:rPr>
                <w:rFonts w:ascii="Garamond" w:hAnsi="Garamond"/>
                <w:b/>
                <w:bCs/>
                <w:color w:val="365F91"/>
                <w:sz w:val="18"/>
                <w:szCs w:val="18"/>
              </w:rPr>
            </w:pPr>
          </w:p>
          <w:p w14:paraId="6CD75C77" w14:textId="77777777" w:rsidR="008C3B4D" w:rsidRDefault="008C3B4D" w:rsidP="00F3000D">
            <w:pPr>
              <w:jc w:val="center"/>
              <w:rPr>
                <w:rFonts w:ascii="Garamond" w:hAnsi="Garamond"/>
                <w:b/>
                <w:bCs/>
                <w:color w:val="365F91"/>
                <w:sz w:val="18"/>
                <w:szCs w:val="18"/>
              </w:rPr>
            </w:pPr>
          </w:p>
          <w:p w14:paraId="1D033572" w14:textId="77777777" w:rsidR="008C3B4D" w:rsidRDefault="008C3B4D" w:rsidP="00F3000D">
            <w:pPr>
              <w:jc w:val="center"/>
              <w:rPr>
                <w:rFonts w:ascii="Garamond" w:hAnsi="Garamond"/>
                <w:b/>
                <w:bCs/>
                <w:color w:val="365F91"/>
                <w:sz w:val="18"/>
                <w:szCs w:val="18"/>
              </w:rPr>
            </w:pPr>
          </w:p>
          <w:p w14:paraId="1F2625C4" w14:textId="77777777" w:rsidR="008C3B4D" w:rsidRPr="00A13F2B" w:rsidRDefault="008C3B4D" w:rsidP="00F3000D">
            <w:pPr>
              <w:jc w:val="center"/>
              <w:rPr>
                <w:rFonts w:ascii="Garamond" w:hAnsi="Garamond"/>
                <w:b/>
                <w:bCs/>
                <w:color w:val="365F91"/>
                <w:sz w:val="18"/>
                <w:szCs w:val="18"/>
              </w:rPr>
            </w:pPr>
            <w:r>
              <w:rPr>
                <w:rFonts w:ascii="Garamond" w:hAnsi="Garamond"/>
                <w:b/>
                <w:bCs/>
                <w:color w:val="365F91"/>
                <w:sz w:val="18"/>
                <w:szCs w:val="18"/>
              </w:rPr>
              <w:t>C</w:t>
            </w:r>
            <w:r w:rsidRPr="00A13F2B">
              <w:rPr>
                <w:rFonts w:ascii="Garamond" w:hAnsi="Garamond"/>
                <w:b/>
                <w:bCs/>
                <w:color w:val="365F91"/>
                <w:sz w:val="18"/>
                <w:szCs w:val="18"/>
              </w:rPr>
              <w:t>ontrolla il funzionamento della nave e cura delle persone a bordo a livello operativo</w:t>
            </w:r>
          </w:p>
        </w:tc>
        <w:tc>
          <w:tcPr>
            <w:tcW w:w="1466" w:type="dxa"/>
          </w:tcPr>
          <w:p w14:paraId="15839165"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XIII</w:t>
            </w:r>
          </w:p>
        </w:tc>
        <w:tc>
          <w:tcPr>
            <w:tcW w:w="7654" w:type="dxa"/>
          </w:tcPr>
          <w:p w14:paraId="736D8437"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Garantisce la conformità con le normative antinquinamento</w:t>
            </w:r>
          </w:p>
        </w:tc>
      </w:tr>
      <w:tr w:rsidR="008C3B4D" w:rsidRPr="00A13F2B" w14:paraId="2DE3A094" w14:textId="77777777" w:rsidTr="000E5870">
        <w:trPr>
          <w:jc w:val="center"/>
        </w:trPr>
        <w:tc>
          <w:tcPr>
            <w:tcW w:w="1370" w:type="dxa"/>
            <w:vMerge/>
            <w:shd w:val="clear" w:color="auto" w:fill="DBE5F1"/>
          </w:tcPr>
          <w:p w14:paraId="0C96131C" w14:textId="77777777" w:rsidR="008C3B4D" w:rsidRPr="00A13F2B" w:rsidRDefault="008C3B4D" w:rsidP="00F3000D">
            <w:pPr>
              <w:rPr>
                <w:rFonts w:ascii="Garamond" w:hAnsi="Garamond"/>
                <w:b/>
                <w:bCs/>
                <w:color w:val="365F91"/>
                <w:sz w:val="18"/>
                <w:szCs w:val="18"/>
              </w:rPr>
            </w:pPr>
          </w:p>
        </w:tc>
        <w:tc>
          <w:tcPr>
            <w:tcW w:w="1466" w:type="dxa"/>
            <w:shd w:val="clear" w:color="auto" w:fill="DBE5F1"/>
          </w:tcPr>
          <w:p w14:paraId="7467C647"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XIV</w:t>
            </w:r>
          </w:p>
        </w:tc>
        <w:tc>
          <w:tcPr>
            <w:tcW w:w="7654" w:type="dxa"/>
            <w:shd w:val="clear" w:color="auto" w:fill="DBE5F1"/>
          </w:tcPr>
          <w:p w14:paraId="4C2E78F8"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Previene, controlla e combatte l’incendio a bordo</w:t>
            </w:r>
          </w:p>
        </w:tc>
      </w:tr>
      <w:tr w:rsidR="008C3B4D" w:rsidRPr="00A13F2B" w14:paraId="2337EEB3" w14:textId="77777777" w:rsidTr="000E5870">
        <w:trPr>
          <w:jc w:val="center"/>
        </w:trPr>
        <w:tc>
          <w:tcPr>
            <w:tcW w:w="1370" w:type="dxa"/>
            <w:vMerge/>
          </w:tcPr>
          <w:p w14:paraId="1094297B" w14:textId="77777777" w:rsidR="008C3B4D" w:rsidRPr="00A13F2B" w:rsidRDefault="008C3B4D" w:rsidP="00F3000D">
            <w:pPr>
              <w:rPr>
                <w:rFonts w:ascii="Garamond" w:hAnsi="Garamond"/>
                <w:b/>
                <w:bCs/>
                <w:color w:val="365F91"/>
                <w:sz w:val="18"/>
                <w:szCs w:val="18"/>
              </w:rPr>
            </w:pPr>
          </w:p>
        </w:tc>
        <w:tc>
          <w:tcPr>
            <w:tcW w:w="1466" w:type="dxa"/>
          </w:tcPr>
          <w:p w14:paraId="1F0813C0"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XV</w:t>
            </w:r>
          </w:p>
        </w:tc>
        <w:tc>
          <w:tcPr>
            <w:tcW w:w="7654" w:type="dxa"/>
          </w:tcPr>
          <w:p w14:paraId="13EA6BD8"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Fa funzionare (operate) i mezzi di salvataggio</w:t>
            </w:r>
          </w:p>
        </w:tc>
      </w:tr>
      <w:tr w:rsidR="008C3B4D" w:rsidRPr="00A13F2B" w14:paraId="63582532" w14:textId="77777777" w:rsidTr="000E5870">
        <w:trPr>
          <w:jc w:val="center"/>
        </w:trPr>
        <w:tc>
          <w:tcPr>
            <w:tcW w:w="1370" w:type="dxa"/>
            <w:vMerge/>
            <w:shd w:val="clear" w:color="auto" w:fill="DBE5F1"/>
          </w:tcPr>
          <w:p w14:paraId="33CD0977" w14:textId="77777777" w:rsidR="008C3B4D" w:rsidRPr="00A13F2B" w:rsidRDefault="008C3B4D" w:rsidP="00F3000D">
            <w:pPr>
              <w:rPr>
                <w:rFonts w:ascii="Garamond" w:hAnsi="Garamond"/>
                <w:b/>
                <w:bCs/>
                <w:color w:val="365F91"/>
                <w:sz w:val="18"/>
                <w:szCs w:val="18"/>
              </w:rPr>
            </w:pPr>
          </w:p>
        </w:tc>
        <w:tc>
          <w:tcPr>
            <w:tcW w:w="1466" w:type="dxa"/>
            <w:shd w:val="clear" w:color="auto" w:fill="DBE5F1"/>
          </w:tcPr>
          <w:p w14:paraId="5BF0FC29"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XVI</w:t>
            </w:r>
          </w:p>
        </w:tc>
        <w:tc>
          <w:tcPr>
            <w:tcW w:w="7654" w:type="dxa"/>
            <w:shd w:val="clear" w:color="auto" w:fill="DBE5F1"/>
          </w:tcPr>
          <w:p w14:paraId="47069A3E"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Applica il primo soccorso medico (</w:t>
            </w:r>
            <w:proofErr w:type="spellStart"/>
            <w:r w:rsidRPr="00A13F2B">
              <w:rPr>
                <w:rFonts w:ascii="Garamond" w:hAnsi="Garamond"/>
                <w:color w:val="365F91"/>
                <w:sz w:val="18"/>
                <w:szCs w:val="18"/>
              </w:rPr>
              <w:t>medical</w:t>
            </w:r>
            <w:proofErr w:type="spellEnd"/>
            <w:r w:rsidRPr="00A13F2B">
              <w:rPr>
                <w:rFonts w:ascii="Garamond" w:hAnsi="Garamond"/>
                <w:color w:val="365F91"/>
                <w:sz w:val="18"/>
                <w:szCs w:val="18"/>
              </w:rPr>
              <w:t xml:space="preserve"> first </w:t>
            </w:r>
            <w:proofErr w:type="spellStart"/>
            <w:r w:rsidRPr="00A13F2B">
              <w:rPr>
                <w:rFonts w:ascii="Garamond" w:hAnsi="Garamond"/>
                <w:color w:val="365F91"/>
                <w:sz w:val="18"/>
                <w:szCs w:val="18"/>
              </w:rPr>
              <w:t>aid</w:t>
            </w:r>
            <w:proofErr w:type="spellEnd"/>
            <w:r w:rsidRPr="00A13F2B">
              <w:rPr>
                <w:rFonts w:ascii="Garamond" w:hAnsi="Garamond"/>
                <w:color w:val="365F91"/>
                <w:sz w:val="18"/>
                <w:szCs w:val="18"/>
              </w:rPr>
              <w:t>) a bordo</w:t>
            </w:r>
          </w:p>
        </w:tc>
      </w:tr>
      <w:tr w:rsidR="008C3B4D" w:rsidRPr="00A13F2B" w14:paraId="7EC48EAE" w14:textId="77777777" w:rsidTr="000E5870">
        <w:trPr>
          <w:jc w:val="center"/>
        </w:trPr>
        <w:tc>
          <w:tcPr>
            <w:tcW w:w="1370" w:type="dxa"/>
            <w:vMerge/>
          </w:tcPr>
          <w:p w14:paraId="4797E5DA" w14:textId="77777777" w:rsidR="008C3B4D" w:rsidRPr="00A13F2B" w:rsidRDefault="008C3B4D" w:rsidP="00F3000D">
            <w:pPr>
              <w:rPr>
                <w:rFonts w:ascii="Garamond" w:hAnsi="Garamond"/>
                <w:b/>
                <w:bCs/>
                <w:color w:val="365F91"/>
                <w:sz w:val="18"/>
                <w:szCs w:val="18"/>
              </w:rPr>
            </w:pPr>
          </w:p>
        </w:tc>
        <w:tc>
          <w:tcPr>
            <w:tcW w:w="1466" w:type="dxa"/>
          </w:tcPr>
          <w:p w14:paraId="2959AB3F"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XVII</w:t>
            </w:r>
          </w:p>
        </w:tc>
        <w:tc>
          <w:tcPr>
            <w:tcW w:w="7654" w:type="dxa"/>
          </w:tcPr>
          <w:p w14:paraId="700B5B90"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Applicazione delle abilità (skills) di comando (leadership) e lavoro di squadra</w:t>
            </w:r>
          </w:p>
        </w:tc>
      </w:tr>
      <w:tr w:rsidR="008C3B4D" w:rsidRPr="00A13F2B" w14:paraId="0E10C2FB" w14:textId="77777777" w:rsidTr="000E5870">
        <w:trPr>
          <w:jc w:val="center"/>
        </w:trPr>
        <w:tc>
          <w:tcPr>
            <w:tcW w:w="1370" w:type="dxa"/>
            <w:vMerge/>
            <w:shd w:val="clear" w:color="auto" w:fill="DBE5F1"/>
          </w:tcPr>
          <w:p w14:paraId="55A2B4A7" w14:textId="77777777" w:rsidR="008C3B4D" w:rsidRPr="00A13F2B" w:rsidRDefault="008C3B4D" w:rsidP="00F3000D">
            <w:pPr>
              <w:rPr>
                <w:rFonts w:ascii="Garamond" w:hAnsi="Garamond"/>
                <w:b/>
                <w:bCs/>
                <w:color w:val="365F91"/>
                <w:sz w:val="18"/>
                <w:szCs w:val="18"/>
              </w:rPr>
            </w:pPr>
          </w:p>
        </w:tc>
        <w:tc>
          <w:tcPr>
            <w:tcW w:w="1466" w:type="dxa"/>
            <w:shd w:val="clear" w:color="auto" w:fill="DBE5F1"/>
          </w:tcPr>
          <w:p w14:paraId="5DF945DB" w14:textId="77777777" w:rsidR="008C3B4D" w:rsidRPr="00A13F2B" w:rsidRDefault="008C3B4D" w:rsidP="00F3000D">
            <w:pPr>
              <w:spacing w:before="60" w:after="60"/>
              <w:jc w:val="center"/>
              <w:rPr>
                <w:rFonts w:ascii="Garamond" w:hAnsi="Garamond"/>
                <w:color w:val="365F91"/>
                <w:sz w:val="18"/>
                <w:szCs w:val="18"/>
              </w:rPr>
            </w:pPr>
            <w:r w:rsidRPr="00A13F2B">
              <w:rPr>
                <w:rFonts w:ascii="Garamond" w:hAnsi="Garamond"/>
                <w:color w:val="365F91"/>
                <w:sz w:val="18"/>
                <w:szCs w:val="18"/>
              </w:rPr>
              <w:t>XVIII</w:t>
            </w:r>
          </w:p>
        </w:tc>
        <w:tc>
          <w:tcPr>
            <w:tcW w:w="7654" w:type="dxa"/>
            <w:shd w:val="clear" w:color="auto" w:fill="DBE5F1"/>
          </w:tcPr>
          <w:p w14:paraId="3EF9BE92" w14:textId="77777777" w:rsidR="008C3B4D" w:rsidRPr="00A13F2B" w:rsidRDefault="008C3B4D" w:rsidP="00F3000D">
            <w:pPr>
              <w:autoSpaceDE w:val="0"/>
              <w:autoSpaceDN w:val="0"/>
              <w:adjustRightInd w:val="0"/>
              <w:rPr>
                <w:rFonts w:ascii="Garamond" w:hAnsi="Garamond"/>
                <w:color w:val="365F91"/>
                <w:sz w:val="18"/>
                <w:szCs w:val="18"/>
              </w:rPr>
            </w:pPr>
            <w:r w:rsidRPr="00A13F2B">
              <w:rPr>
                <w:rFonts w:ascii="Garamond" w:hAnsi="Garamond"/>
                <w:color w:val="365F91"/>
                <w:sz w:val="18"/>
                <w:szCs w:val="18"/>
              </w:rPr>
              <w:t>Contribuisce alla sicurezza (</w:t>
            </w:r>
            <w:proofErr w:type="spellStart"/>
            <w:r w:rsidRPr="00A13F2B">
              <w:rPr>
                <w:rFonts w:ascii="Garamond" w:hAnsi="Garamond"/>
                <w:color w:val="365F91"/>
                <w:sz w:val="18"/>
                <w:szCs w:val="18"/>
              </w:rPr>
              <w:t>safety</w:t>
            </w:r>
            <w:proofErr w:type="spellEnd"/>
            <w:r w:rsidRPr="00A13F2B">
              <w:rPr>
                <w:rFonts w:ascii="Garamond" w:hAnsi="Garamond"/>
                <w:color w:val="365F91"/>
                <w:sz w:val="18"/>
                <w:szCs w:val="18"/>
              </w:rPr>
              <w:t>) del personale e della nave</w:t>
            </w:r>
          </w:p>
        </w:tc>
      </w:tr>
    </w:tbl>
    <w:p w14:paraId="66ED5B18" w14:textId="77777777" w:rsidR="00A008B8" w:rsidRDefault="00A008B8">
      <w:pPr>
        <w:sectPr w:rsidR="00A008B8">
          <w:pgSz w:w="11906" w:h="16838"/>
          <w:pgMar w:top="2120" w:right="0" w:bottom="280" w:left="520" w:header="630" w:footer="0" w:gutter="0"/>
          <w:cols w:space="720"/>
          <w:formProt w:val="0"/>
          <w:docGrid w:linePitch="100"/>
        </w:sectPr>
      </w:pPr>
    </w:p>
    <w:p w14:paraId="3ACCA85F" w14:textId="77777777" w:rsidR="00A008B8" w:rsidRDefault="00000000">
      <w:pPr>
        <w:pStyle w:val="Sottotitolo"/>
        <w:ind w:firstLine="390"/>
        <w:jc w:val="both"/>
        <w:rPr>
          <w:rFonts w:ascii="Garamond" w:hAnsi="Garamond"/>
          <w:sz w:val="26"/>
          <w:szCs w:val="26"/>
        </w:rPr>
      </w:pPr>
      <w:r>
        <w:rPr>
          <w:rFonts w:ascii="Garamond" w:hAnsi="Garamond"/>
          <w:sz w:val="26"/>
          <w:szCs w:val="26"/>
        </w:rPr>
        <w:lastRenderedPageBreak/>
        <w:t xml:space="preserve">MODULO N. 1: GRANDEZZE E CIRCUITI IN CORRENTE ALTERNATA   </w:t>
      </w:r>
    </w:p>
    <w:p w14:paraId="586419A1" w14:textId="058068F4" w:rsidR="00A008B8" w:rsidRPr="00D95777" w:rsidRDefault="00D95777" w:rsidP="00823A49">
      <w:pPr>
        <w:pStyle w:val="western"/>
        <w:ind w:left="1134" w:right="1134" w:hanging="1134"/>
        <w:rPr>
          <w:rFonts w:ascii="Garamond" w:hAnsi="Garamond"/>
          <w:bCs/>
          <w:lang w:val="it-IT"/>
        </w:rPr>
      </w:pPr>
      <w:r>
        <w:rPr>
          <w:rFonts w:ascii="Garamond" w:hAnsi="Garamond"/>
          <w:bCs/>
        </w:rPr>
        <w:t xml:space="preserve">      </w:t>
      </w:r>
      <w:proofErr w:type="spellStart"/>
      <w:r w:rsidRPr="00D95777">
        <w:rPr>
          <w:rFonts w:ascii="Garamond" w:hAnsi="Garamond"/>
          <w:bCs/>
        </w:rPr>
        <w:t>Funzione</w:t>
      </w:r>
      <w:proofErr w:type="spellEnd"/>
      <w:r w:rsidRPr="00D95777">
        <w:rPr>
          <w:rFonts w:ascii="Garamond" w:hAnsi="Garamond"/>
          <w:bCs/>
        </w:rPr>
        <w:t xml:space="preserve">: </w:t>
      </w:r>
      <w:r w:rsidRPr="00D95777">
        <w:rPr>
          <w:rFonts w:ascii="Garamond" w:hAnsi="Garamond"/>
          <w:bCs/>
          <w:lang w:val="it-IT"/>
        </w:rPr>
        <w:t>C</w:t>
      </w:r>
      <w:proofErr w:type="spellStart"/>
      <w:r w:rsidRPr="00D95777">
        <w:rPr>
          <w:rFonts w:ascii="Garamond" w:hAnsi="Garamond"/>
          <w:bCs/>
        </w:rPr>
        <w:t>ontrollo</w:t>
      </w:r>
      <w:proofErr w:type="spellEnd"/>
      <w:r w:rsidRPr="00D95777">
        <w:rPr>
          <w:rFonts w:ascii="Garamond" w:hAnsi="Garamond"/>
          <w:bCs/>
        </w:rPr>
        <w:t xml:space="preserve"> </w:t>
      </w:r>
      <w:proofErr w:type="spellStart"/>
      <w:r w:rsidRPr="00D95777">
        <w:rPr>
          <w:rFonts w:ascii="Garamond" w:hAnsi="Garamond"/>
          <w:bCs/>
        </w:rPr>
        <w:t>elettrico</w:t>
      </w:r>
      <w:proofErr w:type="spellEnd"/>
      <w:r w:rsidRPr="00D95777">
        <w:rPr>
          <w:rFonts w:ascii="Garamond" w:hAnsi="Garamond"/>
          <w:bCs/>
        </w:rPr>
        <w:t xml:space="preserve">, </w:t>
      </w:r>
      <w:proofErr w:type="spellStart"/>
      <w:r w:rsidRPr="00D95777">
        <w:rPr>
          <w:rFonts w:ascii="Garamond" w:hAnsi="Garamond"/>
          <w:bCs/>
        </w:rPr>
        <w:t>elettronico</w:t>
      </w:r>
      <w:proofErr w:type="spellEnd"/>
      <w:r w:rsidRPr="00D95777">
        <w:rPr>
          <w:rFonts w:ascii="Garamond" w:hAnsi="Garamond"/>
          <w:bCs/>
        </w:rPr>
        <w:t xml:space="preserve"> e </w:t>
      </w:r>
      <w:proofErr w:type="spellStart"/>
      <w:r w:rsidRPr="00D95777">
        <w:rPr>
          <w:rFonts w:ascii="Garamond" w:hAnsi="Garamond"/>
          <w:bCs/>
        </w:rPr>
        <w:t>meccanico</w:t>
      </w:r>
      <w:proofErr w:type="spellEnd"/>
      <w:r w:rsidRPr="00D95777">
        <w:rPr>
          <w:rFonts w:ascii="Garamond" w:hAnsi="Garamond"/>
          <w:bCs/>
        </w:rPr>
        <w:t xml:space="preserve"> (control engineering) a </w:t>
      </w:r>
      <w:proofErr w:type="spellStart"/>
      <w:r w:rsidRPr="00D95777">
        <w:rPr>
          <w:rFonts w:ascii="Garamond" w:hAnsi="Garamond"/>
          <w:bCs/>
        </w:rPr>
        <w:t>livello</w:t>
      </w:r>
      <w:proofErr w:type="spellEnd"/>
      <w:r w:rsidRPr="00D95777">
        <w:rPr>
          <w:rFonts w:ascii="Garamond" w:hAnsi="Garamond"/>
          <w:bCs/>
        </w:rPr>
        <w:t xml:space="preserve"> </w:t>
      </w:r>
      <w:proofErr w:type="spellStart"/>
      <w:r w:rsidRPr="00D95777">
        <w:rPr>
          <w:rFonts w:ascii="Garamond" w:hAnsi="Garamond"/>
          <w:bCs/>
        </w:rPr>
        <w:t>operativo</w:t>
      </w:r>
      <w:proofErr w:type="spellEnd"/>
      <w:r w:rsidRPr="00D95777">
        <w:rPr>
          <w:rFonts w:ascii="Garamond" w:hAnsi="Garamond"/>
          <w:bCs/>
          <w:lang w:val="it-IT"/>
        </w:rPr>
        <w:t xml:space="preserve">/ Manutenzione e riparazione a livello operativo  </w:t>
      </w:r>
    </w:p>
    <w:tbl>
      <w:tblPr>
        <w:tblStyle w:val="TableNormal1"/>
        <w:tblW w:w="10359" w:type="dxa"/>
        <w:tblInd w:w="305" w:type="dxa"/>
        <w:tblLayout w:type="fixed"/>
        <w:tblCellMar>
          <w:left w:w="7" w:type="dxa"/>
          <w:right w:w="7" w:type="dxa"/>
        </w:tblCellMar>
        <w:tblLook w:val="04A0" w:firstRow="1" w:lastRow="0" w:firstColumn="1" w:lastColumn="0" w:noHBand="0" w:noVBand="1"/>
      </w:tblPr>
      <w:tblGrid>
        <w:gridCol w:w="2899"/>
        <w:gridCol w:w="7460"/>
      </w:tblGrid>
      <w:tr w:rsidR="00A008B8" w14:paraId="7A1E939A" w14:textId="77777777" w:rsidTr="005F2811">
        <w:trPr>
          <w:trHeight w:val="22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vAlign w:val="center"/>
          </w:tcPr>
          <w:p w14:paraId="6AAAC46D" w14:textId="2A768149" w:rsidR="00A008B8" w:rsidRPr="00D95777" w:rsidRDefault="00000000" w:rsidP="00172D50">
            <w:pPr>
              <w:pStyle w:val="Default"/>
              <w:widowControl w:val="0"/>
              <w:ind w:left="113"/>
              <w:jc w:val="center"/>
              <w:rPr>
                <w:rFonts w:ascii="Garamond" w:eastAsia="Times New Roman" w:hAnsi="Garamond" w:cs="Garamond"/>
                <w:b/>
                <w:bCs/>
                <w:color w:val="auto"/>
                <w:sz w:val="28"/>
                <w:szCs w:val="28"/>
                <w:lang w:eastAsia="zh-CN"/>
              </w:rPr>
            </w:pPr>
            <w:r w:rsidRPr="00D95777">
              <w:rPr>
                <w:rFonts w:ascii="Garamond" w:eastAsia="Times New Roman" w:hAnsi="Garamond" w:cs="Garamond"/>
                <w:b/>
                <w:bCs/>
                <w:color w:val="auto"/>
                <w:sz w:val="28"/>
                <w:szCs w:val="28"/>
                <w:lang w:eastAsia="zh-CN"/>
              </w:rPr>
              <w:t xml:space="preserve">Competenze STCW </w:t>
            </w:r>
          </w:p>
          <w:p w14:paraId="343E6696" w14:textId="550F59AC" w:rsidR="00A008B8" w:rsidRDefault="00172D5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 - Regola A-III/</w:t>
            </w:r>
            <w:proofErr w:type="gramStart"/>
            <w:r>
              <w:rPr>
                <w:rFonts w:ascii="Garamond" w:eastAsia="Times New Roman" w:hAnsi="Garamond" w:cs="Garamond"/>
                <w:b/>
                <w:bCs/>
                <w:color w:val="auto"/>
                <w:lang w:eastAsia="zh-CN"/>
              </w:rPr>
              <w:t>1  -</w:t>
            </w:r>
            <w:proofErr w:type="gramEnd"/>
            <w:r>
              <w:rPr>
                <w:rFonts w:ascii="Garamond" w:eastAsia="Times New Roman" w:hAnsi="Garamond" w:cs="Garamond"/>
                <w:b/>
                <w:bCs/>
                <w:color w:val="auto"/>
                <w:lang w:eastAsia="zh-CN"/>
              </w:rPr>
              <w:t xml:space="preserve">   Fa funzionare (operate) i sistemi elettrici, elettronici e di controllo</w:t>
            </w:r>
          </w:p>
          <w:p w14:paraId="58F24BED" w14:textId="48EFEE6E" w:rsidR="00A008B8" w:rsidRDefault="00172D5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VII-Regola A-III/</w:t>
            </w:r>
            <w:proofErr w:type="gramStart"/>
            <w:r>
              <w:rPr>
                <w:rFonts w:ascii="Garamond" w:eastAsia="Times New Roman" w:hAnsi="Garamond" w:cs="Garamond"/>
                <w:b/>
                <w:bCs/>
                <w:color w:val="auto"/>
                <w:lang w:eastAsia="zh-CN"/>
              </w:rPr>
              <w:t>1  -</w:t>
            </w:r>
            <w:proofErr w:type="gramEnd"/>
            <w:r>
              <w:rPr>
                <w:rFonts w:ascii="Garamond" w:eastAsia="Times New Roman" w:hAnsi="Garamond" w:cs="Garamond"/>
                <w:b/>
                <w:bCs/>
                <w:color w:val="auto"/>
                <w:lang w:eastAsia="zh-CN"/>
              </w:rPr>
              <w:t xml:space="preserve">   Manutenzione e riparazione dell’apparato elettrico, elettronico</w:t>
            </w:r>
          </w:p>
          <w:p w14:paraId="6257AF38" w14:textId="48F9641A" w:rsidR="00A008B8" w:rsidRDefault="00172D50">
            <w:pPr>
              <w:pStyle w:val="TableParagraph"/>
              <w:tabs>
                <w:tab w:val="left" w:pos="0"/>
              </w:tabs>
              <w:spacing w:line="235" w:lineRule="auto"/>
              <w:ind w:right="49"/>
              <w:rPr>
                <w:rFonts w:ascii="Garamond" w:hAnsi="Garamond" w:cs="Garamond"/>
                <w:b/>
                <w:bCs/>
                <w:sz w:val="24"/>
                <w:szCs w:val="24"/>
                <w:lang w:eastAsia="zh-CN" w:bidi="ar-SA"/>
              </w:rPr>
            </w:pPr>
            <w:r>
              <w:rPr>
                <w:rFonts w:ascii="Garamond" w:hAnsi="Garamond" w:cs="Garamond"/>
                <w:b/>
                <w:bCs/>
                <w:sz w:val="24"/>
                <w:szCs w:val="24"/>
                <w:lang w:eastAsia="zh-CN" w:bidi="ar-SA"/>
              </w:rPr>
              <w:t xml:space="preserve"> VIII-Regola A-III/</w:t>
            </w:r>
            <w:proofErr w:type="gramStart"/>
            <w:r>
              <w:rPr>
                <w:rFonts w:ascii="Garamond" w:hAnsi="Garamond" w:cs="Garamond"/>
                <w:b/>
                <w:bCs/>
                <w:sz w:val="24"/>
                <w:szCs w:val="24"/>
                <w:lang w:eastAsia="zh-CN" w:bidi="ar-SA"/>
              </w:rPr>
              <w:t>1  -</w:t>
            </w:r>
            <w:proofErr w:type="gramEnd"/>
            <w:r>
              <w:rPr>
                <w:rFonts w:ascii="Garamond" w:hAnsi="Garamond" w:cs="Garamond"/>
                <w:b/>
                <w:bCs/>
                <w:sz w:val="24"/>
                <w:szCs w:val="24"/>
                <w:lang w:eastAsia="zh-CN" w:bidi="ar-SA"/>
              </w:rPr>
              <w:t xml:space="preserve"> Appropriato uso degli utensili manuali, delle macchine utensili e strumenti </w:t>
            </w:r>
            <w:proofErr w:type="gramStart"/>
            <w:r>
              <w:rPr>
                <w:rFonts w:ascii="Garamond" w:hAnsi="Garamond" w:cs="Garamond"/>
                <w:b/>
                <w:bCs/>
                <w:sz w:val="24"/>
                <w:szCs w:val="24"/>
                <w:lang w:eastAsia="zh-CN" w:bidi="ar-SA"/>
              </w:rPr>
              <w:t>di  misurazione</w:t>
            </w:r>
            <w:proofErr w:type="gramEnd"/>
            <w:r>
              <w:rPr>
                <w:rFonts w:ascii="Garamond" w:hAnsi="Garamond" w:cs="Garamond"/>
                <w:b/>
                <w:bCs/>
                <w:sz w:val="24"/>
                <w:szCs w:val="24"/>
                <w:lang w:eastAsia="zh-CN" w:bidi="ar-SA"/>
              </w:rPr>
              <w:t xml:space="preserve"> per la fabbricazione e la riparazione a bordo</w:t>
            </w:r>
          </w:p>
          <w:p w14:paraId="58E9D54D" w14:textId="77777777" w:rsidR="00A008B8" w:rsidRDefault="00A008B8">
            <w:pPr>
              <w:pStyle w:val="Default"/>
              <w:widowControl w:val="0"/>
              <w:jc w:val="both"/>
              <w:rPr>
                <w:rFonts w:ascii="Garamond" w:eastAsia="Times New Roman" w:hAnsi="Garamond" w:cs="Garamond"/>
                <w:b/>
                <w:bCs/>
                <w:color w:val="auto"/>
                <w:lang w:eastAsia="zh-CN"/>
              </w:rPr>
            </w:pPr>
          </w:p>
          <w:p w14:paraId="1DA8E2A3"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A-III/6 - Sorveglia il funzionamento dei sistemi elettrici, elettronici e di controllo</w:t>
            </w:r>
          </w:p>
          <w:p w14:paraId="730B3DC3"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II – Regola A-III/6- Monitoraggio del funzionamento dei sistemi di controllo del macchinario di propulsione e ausiliario</w:t>
            </w:r>
          </w:p>
          <w:p w14:paraId="114D44AC"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IV – Regola A-III/6- Fa funzionare (operate) e manutenziona i sistemi elettrici di potenza superiori a 1000 Volt</w:t>
            </w:r>
          </w:p>
          <w:p w14:paraId="5C504470"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VIII – Regola A-III/6- Manutenzione e riparazione dell’apparecchiatura elettrica ed elettronica</w:t>
            </w:r>
          </w:p>
          <w:p w14:paraId="0E5E613F"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 – Regola A-III/6- Manutenziona e ripara l’apparecchiatura di navigazione del ponte e i sistemi di comunicazione di bordo</w:t>
            </w:r>
          </w:p>
          <w:p w14:paraId="55C55838"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 Regola A-III/6- Manutenziona e ripara i sistemi di controllo elettrici ed elettronici del macchinario di coperta e l’attrezzatura per la movimentazione del carico</w:t>
            </w:r>
          </w:p>
          <w:p w14:paraId="406191AE" w14:textId="6BBD37B7" w:rsidR="00A008B8" w:rsidRDefault="00000000" w:rsidP="00172D5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XII – Regola A-III/6- Manutenziona e ripara i sistemi di controllo e di sicurezza dell’attrezzatura hotel</w:t>
            </w:r>
          </w:p>
        </w:tc>
      </w:tr>
      <w:tr w:rsidR="00A008B8" w14:paraId="2E7A7C8F" w14:textId="77777777" w:rsidTr="005F2811">
        <w:trPr>
          <w:trHeight w:val="1701"/>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02118185" w14:textId="77777777" w:rsidR="00A008B8" w:rsidRPr="00D95777" w:rsidRDefault="00000000">
            <w:pPr>
              <w:pStyle w:val="TableParagraph"/>
              <w:spacing w:before="54"/>
              <w:ind w:left="187" w:right="265"/>
              <w:jc w:val="center"/>
              <w:rPr>
                <w:rFonts w:ascii="Garamond" w:hAnsi="Garamond" w:cs="Garamond"/>
                <w:b/>
                <w:sz w:val="28"/>
                <w:szCs w:val="28"/>
                <w:lang w:eastAsia="zh-CN" w:bidi="ar-SA"/>
              </w:rPr>
            </w:pPr>
            <w:r w:rsidRPr="00D95777">
              <w:rPr>
                <w:rFonts w:ascii="Garamond" w:hAnsi="Garamond" w:cs="Garamond"/>
                <w:b/>
                <w:sz w:val="28"/>
                <w:szCs w:val="28"/>
                <w:lang w:eastAsia="zh-CN" w:bidi="ar-SA"/>
              </w:rPr>
              <w:t>Competenze LL GG</w:t>
            </w:r>
          </w:p>
          <w:p w14:paraId="74A2877B" w14:textId="77777777" w:rsidR="00A008B8" w:rsidRDefault="00000000" w:rsidP="00172D50">
            <w:pPr>
              <w:pStyle w:val="Default"/>
              <w:widowControl w:val="0"/>
              <w:numPr>
                <w:ilvl w:val="0"/>
                <w:numId w:val="1"/>
              </w:numPr>
              <w:ind w:left="357" w:hanging="357"/>
            </w:pPr>
            <w:r>
              <w:rPr>
                <w:rFonts w:ascii="Garamond" w:eastAsia="Times New Roman" w:hAnsi="Garamond" w:cs="Times New Roman"/>
                <w:color w:val="auto"/>
                <w:lang w:eastAsia="ar-SA"/>
              </w:rPr>
              <w:t>Controllare e gestire il funzionamento dei diversi componenti di uno specifico mezzo di trasporto.</w:t>
            </w:r>
          </w:p>
          <w:p w14:paraId="1A34746C" w14:textId="77777777" w:rsidR="00A008B8" w:rsidRDefault="00000000" w:rsidP="00172D50">
            <w:pPr>
              <w:pStyle w:val="Default"/>
              <w:widowControl w:val="0"/>
              <w:numPr>
                <w:ilvl w:val="0"/>
                <w:numId w:val="1"/>
              </w:numPr>
              <w:ind w:left="357" w:hanging="357"/>
              <w:jc w:val="both"/>
            </w:pPr>
            <w:r>
              <w:rPr>
                <w:rFonts w:ascii="Garamond" w:eastAsia="Times New Roman" w:hAnsi="Garamond" w:cs="Times New Roman"/>
                <w:color w:val="auto"/>
                <w:lang w:eastAsia="ar-SA"/>
              </w:rPr>
              <w:t>Operare nel sistema qualità nel rispetto delle normative sulla sicurezza</w:t>
            </w:r>
          </w:p>
          <w:p w14:paraId="69630BA7" w14:textId="77777777" w:rsidR="00A008B8" w:rsidRDefault="00000000" w:rsidP="00172D50">
            <w:pPr>
              <w:pStyle w:val="NormaleWeb"/>
              <w:widowControl w:val="0"/>
              <w:numPr>
                <w:ilvl w:val="0"/>
                <w:numId w:val="1"/>
              </w:numPr>
              <w:tabs>
                <w:tab w:val="clear" w:pos="720"/>
              </w:tabs>
              <w:spacing w:beforeAutospacing="0" w:line="0" w:lineRule="atLeast"/>
              <w:ind w:left="357" w:hanging="357"/>
            </w:pPr>
            <w:r>
              <w:rPr>
                <w:sz w:val="22"/>
                <w:szCs w:val="22"/>
                <w:lang w:val="it-IT"/>
              </w:rPr>
              <w:t>Intervenire in fase di programmazione, gestione e controllo della manutenzione di apparati</w:t>
            </w:r>
            <w:r>
              <w:rPr>
                <w:spacing w:val="-40"/>
                <w:sz w:val="22"/>
                <w:szCs w:val="22"/>
                <w:lang w:val="it-IT"/>
              </w:rPr>
              <w:t xml:space="preserve"> </w:t>
            </w:r>
            <w:r>
              <w:rPr>
                <w:sz w:val="22"/>
                <w:szCs w:val="22"/>
                <w:lang w:val="it-IT"/>
              </w:rPr>
              <w:t>e impianti di bordo</w:t>
            </w:r>
          </w:p>
          <w:p w14:paraId="17C2FD42" w14:textId="77777777" w:rsidR="00A008B8" w:rsidRDefault="00000000" w:rsidP="00172D50">
            <w:pPr>
              <w:pStyle w:val="Default"/>
              <w:widowControl w:val="0"/>
              <w:numPr>
                <w:ilvl w:val="0"/>
                <w:numId w:val="1"/>
              </w:numPr>
              <w:ind w:left="357" w:hanging="357"/>
              <w:jc w:val="both"/>
              <w:rPr>
                <w:rFonts w:ascii="Garamond" w:eastAsia="Times New Roman" w:hAnsi="Garamond" w:cs="Times New Roman"/>
                <w:color w:val="auto"/>
                <w:lang w:eastAsia="ar-SA"/>
              </w:rPr>
            </w:pPr>
            <w:r>
              <w:rPr>
                <w:rFonts w:ascii="Garamond" w:eastAsia="Times New Roman" w:hAnsi="Garamond" w:cs="Times New Roman"/>
                <w:color w:val="auto"/>
                <w:lang w:eastAsia="ar-SA"/>
              </w:rPr>
              <w:t>Intervenire in fase di programmazione, gestione e controllo della manutenzione di apparati e impianti marittimi.</w:t>
            </w:r>
          </w:p>
        </w:tc>
      </w:tr>
      <w:tr w:rsidR="00A008B8" w14:paraId="17081353" w14:textId="77777777" w:rsidTr="005F2811">
        <w:trPr>
          <w:trHeight w:val="56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791789A2" w14:textId="57BC3085" w:rsidR="00A008B8" w:rsidRDefault="00000000" w:rsidP="005F2811">
            <w:pPr>
              <w:pStyle w:val="TableParagraph"/>
              <w:spacing w:before="54"/>
              <w:ind w:left="4193" w:hanging="4080"/>
              <w:jc w:val="center"/>
              <w:rPr>
                <w:rFonts w:ascii="Garamond" w:hAnsi="Garamond" w:cs="Garamond"/>
                <w:sz w:val="26"/>
                <w:szCs w:val="26"/>
                <w:lang w:eastAsia="zh-CN" w:bidi="ar-SA"/>
              </w:rPr>
            </w:pPr>
            <w:r>
              <w:rPr>
                <w:rFonts w:ascii="Garamond" w:hAnsi="Garamond" w:cs="Garamond"/>
                <w:b/>
                <w:sz w:val="28"/>
                <w:szCs w:val="26"/>
                <w:lang w:eastAsia="zh-CN" w:bidi="ar-SA"/>
              </w:rPr>
              <w:t xml:space="preserve">Percorso formativo di Allievo Ufficiale di Macchina </w:t>
            </w:r>
          </w:p>
        </w:tc>
      </w:tr>
      <w:tr w:rsidR="005F2811" w14:paraId="313B3BD4" w14:textId="77777777" w:rsidTr="005F2811">
        <w:trPr>
          <w:trHeight w:val="56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619521B6" w14:textId="699E3F59" w:rsidR="005F2811" w:rsidRDefault="005F2811">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Elettrotecnico</w:t>
            </w:r>
          </w:p>
        </w:tc>
      </w:tr>
      <w:tr w:rsidR="00A008B8" w14:paraId="067162ED" w14:textId="77777777" w:rsidTr="005F2811">
        <w:trPr>
          <w:trHeight w:val="624"/>
        </w:trPr>
        <w:tc>
          <w:tcPr>
            <w:tcW w:w="2899" w:type="dxa"/>
            <w:tcBorders>
              <w:top w:val="double" w:sz="6" w:space="0" w:color="000000"/>
              <w:left w:val="double" w:sz="2" w:space="0" w:color="000000"/>
              <w:bottom w:val="single" w:sz="6" w:space="0" w:color="000000"/>
              <w:right w:val="double" w:sz="2" w:space="0" w:color="000000"/>
            </w:tcBorders>
            <w:vAlign w:val="center"/>
          </w:tcPr>
          <w:p w14:paraId="2BDA1A37" w14:textId="77777777" w:rsidR="00A008B8" w:rsidRDefault="00000000">
            <w:pPr>
              <w:pStyle w:val="TableParagraph"/>
              <w:ind w:right="434"/>
              <w:jc w:val="center"/>
              <w:rPr>
                <w:rFonts w:ascii="Garamond" w:hAnsi="Garamond" w:cs="Garamond"/>
                <w:b/>
                <w:sz w:val="24"/>
                <w:szCs w:val="24"/>
                <w:lang w:eastAsia="zh-CN" w:bidi="ar-SA"/>
              </w:rPr>
            </w:pPr>
            <w:r>
              <w:rPr>
                <w:rFonts w:ascii="Garamond" w:hAnsi="Garamond" w:cs="Garamond"/>
                <w:b/>
                <w:sz w:val="24"/>
                <w:szCs w:val="24"/>
                <w:lang w:eastAsia="zh-CN" w:bidi="ar-SA"/>
              </w:rPr>
              <w:t>Prerequisiti</w:t>
            </w:r>
          </w:p>
        </w:tc>
        <w:tc>
          <w:tcPr>
            <w:tcW w:w="7460" w:type="dxa"/>
            <w:tcBorders>
              <w:top w:val="double" w:sz="6" w:space="0" w:color="000000"/>
              <w:left w:val="double" w:sz="2" w:space="0" w:color="000000"/>
              <w:bottom w:val="single" w:sz="6" w:space="0" w:color="000000"/>
              <w:right w:val="double" w:sz="2" w:space="0" w:color="000000"/>
            </w:tcBorders>
            <w:vAlign w:val="center"/>
          </w:tcPr>
          <w:p w14:paraId="692C7942"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Capacità di rappresentare una retta sul piano cartesiano e di individuare i punti di intersezione con gli assi. Trigonometria. Numeri complessi</w:t>
            </w:r>
          </w:p>
          <w:p w14:paraId="6A34CB8A"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Unità di misura delle grandezze fisiche fondamentali.</w:t>
            </w:r>
          </w:p>
        </w:tc>
      </w:tr>
      <w:tr w:rsidR="00A008B8" w14:paraId="779701A0" w14:textId="77777777" w:rsidTr="005F2811">
        <w:trPr>
          <w:trHeight w:val="397"/>
        </w:trPr>
        <w:tc>
          <w:tcPr>
            <w:tcW w:w="2899" w:type="dxa"/>
            <w:tcBorders>
              <w:top w:val="single" w:sz="6" w:space="0" w:color="000000"/>
              <w:left w:val="double" w:sz="2" w:space="0" w:color="000000"/>
              <w:bottom w:val="single" w:sz="6" w:space="0" w:color="000000"/>
              <w:right w:val="double" w:sz="2" w:space="0" w:color="000000"/>
            </w:tcBorders>
            <w:vAlign w:val="center"/>
          </w:tcPr>
          <w:p w14:paraId="46ECBFE4" w14:textId="77777777" w:rsidR="00A008B8" w:rsidRDefault="00000000">
            <w:pPr>
              <w:pStyle w:val="TableParagraph"/>
              <w:ind w:right="434"/>
              <w:jc w:val="center"/>
              <w:rPr>
                <w:rFonts w:ascii="Garamond" w:hAnsi="Garamond"/>
                <w:b/>
                <w:sz w:val="24"/>
                <w:szCs w:val="24"/>
              </w:rPr>
            </w:pPr>
            <w:r>
              <w:rPr>
                <w:rFonts w:ascii="Garamond" w:hAnsi="Garamond"/>
                <w:b/>
                <w:sz w:val="24"/>
                <w:szCs w:val="24"/>
              </w:rPr>
              <w:t>Discipline</w:t>
            </w:r>
          </w:p>
          <w:p w14:paraId="038A6499" w14:textId="77777777" w:rsidR="00A008B8" w:rsidRDefault="00000000">
            <w:pPr>
              <w:pStyle w:val="TableParagraph"/>
              <w:ind w:right="434"/>
              <w:jc w:val="center"/>
              <w:rPr>
                <w:rFonts w:ascii="Garamond" w:hAnsi="Garamond"/>
                <w:b/>
                <w:sz w:val="24"/>
                <w:szCs w:val="24"/>
              </w:rPr>
            </w:pPr>
            <w:r>
              <w:rPr>
                <w:rFonts w:ascii="Garamond" w:hAnsi="Garamond"/>
                <w:b/>
                <w:sz w:val="24"/>
                <w:szCs w:val="24"/>
              </w:rPr>
              <w:t>coinvolte</w:t>
            </w:r>
          </w:p>
        </w:tc>
        <w:tc>
          <w:tcPr>
            <w:tcW w:w="7460" w:type="dxa"/>
            <w:tcBorders>
              <w:top w:val="single" w:sz="6" w:space="0" w:color="000000"/>
              <w:left w:val="double" w:sz="2" w:space="0" w:color="000000"/>
              <w:bottom w:val="single" w:sz="6" w:space="0" w:color="000000"/>
              <w:right w:val="double" w:sz="2" w:space="0" w:color="000000"/>
            </w:tcBorders>
            <w:vAlign w:val="center"/>
          </w:tcPr>
          <w:p w14:paraId="6F420218"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FISICA</w:t>
            </w:r>
          </w:p>
          <w:p w14:paraId="52573B9E"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MATEMATICA</w:t>
            </w:r>
          </w:p>
        </w:tc>
      </w:tr>
      <w:tr w:rsidR="00A008B8" w14:paraId="1178CB4D" w14:textId="77777777" w:rsidTr="005F2811">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1F5F"/>
            <w:vAlign w:val="center"/>
          </w:tcPr>
          <w:p w14:paraId="7726402C" w14:textId="77777777" w:rsidR="00A008B8" w:rsidRDefault="00000000">
            <w:pPr>
              <w:pStyle w:val="TableParagraph"/>
              <w:ind w:left="170" w:right="266"/>
              <w:jc w:val="center"/>
              <w:rPr>
                <w:rFonts w:ascii="Garamond" w:hAnsi="Garamond"/>
                <w:b/>
                <w:sz w:val="24"/>
                <w:szCs w:val="24"/>
              </w:rPr>
            </w:pPr>
            <w:r>
              <w:rPr>
                <w:rFonts w:ascii="Garamond" w:hAnsi="Garamond"/>
                <w:b/>
                <w:smallCaps/>
              </w:rPr>
              <w:t>Abilità</w:t>
            </w:r>
          </w:p>
        </w:tc>
      </w:tr>
      <w:tr w:rsidR="00A008B8" w14:paraId="46C8824F"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vAlign w:val="center"/>
          </w:tcPr>
          <w:p w14:paraId="621C116D" w14:textId="77777777" w:rsidR="00A008B8" w:rsidRDefault="00000000">
            <w:pPr>
              <w:pStyle w:val="TableParagraph"/>
              <w:spacing w:before="79"/>
              <w:ind w:left="169" w:right="265"/>
              <w:jc w:val="center"/>
              <w:rPr>
                <w:b/>
                <w:color w:val="FFFFFF"/>
                <w:sz w:val="28"/>
              </w:rPr>
            </w:pPr>
            <w:r>
              <w:rPr>
                <w:b/>
                <w:sz w:val="24"/>
              </w:rPr>
              <w:t>Abilità LLGG</w:t>
            </w:r>
          </w:p>
        </w:tc>
        <w:tc>
          <w:tcPr>
            <w:tcW w:w="7460" w:type="dxa"/>
            <w:tcBorders>
              <w:top w:val="single" w:sz="6" w:space="0" w:color="000000"/>
              <w:left w:val="double" w:sz="2" w:space="0" w:color="000000"/>
              <w:bottom w:val="single" w:sz="6" w:space="0" w:color="000000"/>
              <w:right w:val="double" w:sz="6" w:space="0" w:color="000000"/>
            </w:tcBorders>
          </w:tcPr>
          <w:p w14:paraId="3CFF7B8E"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Valutare quantitativamente un circuito sia in corrente continua che alternata - Effettuare test e collaudi sui componenti elettrici ed elettronici destinati al mezzo di trasporto marittimo - Utilizzare apparecchiature elettriche ed elettroniche e sistemi di gestione e controllo del mezzo - Individuare e classificare le funzioni dei componenti costituenti i sistemi di produzione, trasmissione e/o trasformazione dell’energia elettrica - Leggere ed interpretare schemi d’impianto - Riconoscere i sistemi di protezione degli impianti - Applicare la normativa relativa alla sicurezza nei luoghi di lavoro - Monitorare i sistemi elettronici e di controllo - Utilizzare sistemi di controllo elettroidraulico ed elettropneumatico - Utilizzare i sistemi di trazione elettrica - Operare in sicurezza sui sistemi di bordo superiori a 1000 V</w:t>
            </w:r>
          </w:p>
          <w:p w14:paraId="3033BA9F"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 xml:space="preserve">Applicare le normative per gestire in sicurezza il carico, il mezzo di trasporto e </w:t>
            </w:r>
            <w:r w:rsidRPr="00D95777">
              <w:rPr>
                <w:rFonts w:ascii="Garamond" w:hAnsi="Garamond"/>
                <w:sz w:val="24"/>
                <w:szCs w:val="24"/>
                <w:lang w:eastAsia="ar-SA" w:bidi="ar-SA"/>
              </w:rPr>
              <w:lastRenderedPageBreak/>
              <w:t>la sua conduzione, salvaguardando gli operatori e l’ambiente - Protezione e sicurezza negli ambienti elettrici - Tipologia dei rischi nei luoghi di lavoro e sistemi di protezione e prevenzione utilizzabili - Procedure di espletamento delle attività e registrazioni documentali secondo i criteri di qualità e sicurezza adottati</w:t>
            </w:r>
          </w:p>
          <w:p w14:paraId="4B8B3CE7"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 Utilizzare software per la gestione degli impianti - Identificare le procedure relative alla certificazione dei processi - Applicare le procedure di manutenzione delle apparecchiature di navigazione e dei sistemi di comunicazione interna ed esterna - Applicare le procedure per effettuare la manutenzione e le riparazioni in sicurezza - Rilevare il malfunzionamento dei macchinari, di localizzazione dei guasti e di impiego delle azioni preventive - Saper leggere e utilizzare gli strumenti di misura - Riconoscere le caratteristiche elettriche delle macchine utensili - Applicare le procedure di manutenzione delle apparecchiature di navigazione e dei sistemi di comunicazione interna ed esterna - Applicare le procedure di manutenzione delle apparecchiature di navigazione e dei sistemi di comunicazione interna ed esterna. - Applicare le procedure le procedure per effettuare la manutenzione e le riparazioni in sicurezza - Rilevare il malfunzionamento dei macchinari, localizzare i guasti ed applicare azioni preventive</w:t>
            </w:r>
          </w:p>
          <w:p w14:paraId="681D4AB9" w14:textId="474165DF"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Individuare e rimuovere guasti su impianti utilizzatori - Seguire le procedure di sicura manutenzione e riparazione - Identificare il cattivo funzionamento del macchinario, localizzare il guasto ed applicare azioni per prevenire i danni - Manutenere e riparare gli impianti elettrici, elettronici e dei sistemi di controllo del ponte di coperta - Applicare correttamente le procedure di sicurezza e di emergenza</w:t>
            </w:r>
          </w:p>
        </w:tc>
      </w:tr>
      <w:tr w:rsidR="00A008B8" w14:paraId="364585F2" w14:textId="77777777" w:rsidTr="005F2811">
        <w:trPr>
          <w:trHeight w:val="454"/>
        </w:trPr>
        <w:tc>
          <w:tcPr>
            <w:tcW w:w="10359" w:type="dxa"/>
            <w:gridSpan w:val="2"/>
            <w:tcBorders>
              <w:top w:val="single" w:sz="6" w:space="0" w:color="000000"/>
              <w:left w:val="double" w:sz="2" w:space="0" w:color="000000"/>
              <w:bottom w:val="single" w:sz="6" w:space="0" w:color="000000"/>
              <w:right w:val="double" w:sz="6" w:space="0" w:color="000000"/>
            </w:tcBorders>
            <w:shd w:val="clear" w:color="auto" w:fill="002060"/>
            <w:vAlign w:val="center"/>
          </w:tcPr>
          <w:p w14:paraId="153BE825" w14:textId="77777777" w:rsidR="00A008B8"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Conoscenze</w:t>
            </w:r>
          </w:p>
        </w:tc>
      </w:tr>
      <w:tr w:rsidR="00A008B8" w14:paraId="4334D826"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243058BA" w14:textId="77777777" w:rsidR="00A008B8" w:rsidRDefault="00000000">
            <w:pPr>
              <w:pStyle w:val="TableParagraph"/>
              <w:jc w:val="center"/>
              <w:rPr>
                <w:b/>
                <w:color w:val="000000" w:themeColor="text1"/>
                <w:sz w:val="28"/>
              </w:rPr>
            </w:pPr>
            <w:r>
              <w:rPr>
                <w:b/>
                <w:sz w:val="24"/>
              </w:rPr>
              <w:t>Conoscenze LLGG</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43C1638E"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Metodi per l’analisi circuitale in continua e alternata - Sistemi elettrici ed elettronici di bordo, controlli automatici e manutenzioni - Automazione dei processi di conduzione e controllo del mezzo - Strumentazione, allarmi e sistemi di monitoraggio - Sistemi di controllo elettroidraulici e elettropneumatici</w:t>
            </w:r>
          </w:p>
          <w:p w14:paraId="6D1511D4"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Principi della trazione elettrica - Tecniche di individuazione dei pericoli e delle precauzioni da intraprendere per il funzionamento di sistemi con tensione superiore a 1000V - Procedure di sicurezza per lavorare sui sistemi elettrici di bordo, incluso l’isolamento in sicurezza delle apparecchiature prima che il personale possa intervenire su tali equipaggiamenti</w:t>
            </w:r>
          </w:p>
          <w:p w14:paraId="5C59EAA6"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Impianti elettrici e loro manutenzione - Metodi per l’analisi circuitale in continua e alternata. Protezione e sicurezza negli impianti elettrici - Elementi di tecniche digitali, dispositivi e strutture bus - Tecniche per la diagnostica dei circuiti e l’individuazione di guasti - Sistemi elettrici ed elettronici di bordo, controlli automatici e manutenzioni - Procedure di espletamento delle attività e registrazioni documentali secondo i criteri di qualità e di sicurezza adottati - Diagnostica degli apparati elettronici di bordo - Requisiti di sicurezza per lavorare sui sistemi elettrici di bordo includendo il sicuro isolamento dell’apparecchiatura elettrica richiesta, prima che personale sia permesso di lavorare su tale apparecchiatura - Individuazione di un cattivo funzionamento elettrico, individuazione delle avarie e misure per prevenire danni Interpretazione di semplici diagrammi elettrici ed elettronici - Tecniche di rilevazione dei malfunzionamenti elettrici, localizzazione del guasto e misure preventive dei danni - Messa in funzione e configurazione delle prove di prestazione delle seguenti apparecchiature: 1) sistemi di monitoraggio; 2) dispositivi di controllo automatico; 3) dispositivi di protezione</w:t>
            </w:r>
          </w:p>
          <w:p w14:paraId="008BCD3B"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lastRenderedPageBreak/>
              <w:t>Tipologia dei rischi nei luoghi di lavoro e sistemi di protezione e prevenzione utilizzabili - Principi di funzionamento e delle procedure di manutenzione delle apparecchiature di navigazione e dei sistemi di comunicazione interna ed esterna - Sistemi elettrici ed elettronici operanti nelle aree infiammabili - Procedure per effettuare la manutenzione e le riparazioni in sicurezza - Tecniche di rilevazione del malfunzionamento dei macchinari, della localizzazione dei guasti e di impiego di azioni preventive</w:t>
            </w:r>
          </w:p>
          <w:p w14:paraId="425B4A0E" w14:textId="32EDF028" w:rsidR="00A008B8"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Nozioni di base di illuminotecnica. Impianti elettrici utilizzatori - Tecniche di manutenzione e riparazione degli impianti elettrici e dei sistemi di controllo e protezione dell’attrezzatura hotel - Sistemi elettrici ed elettronici funzionanti in aree infiammabili. -</w:t>
            </w:r>
          </w:p>
        </w:tc>
      </w:tr>
      <w:tr w:rsidR="00A008B8" w14:paraId="1F297D42" w14:textId="77777777" w:rsidTr="005F2811">
        <w:trPr>
          <w:trHeight w:val="454"/>
        </w:trPr>
        <w:tc>
          <w:tcPr>
            <w:tcW w:w="10359" w:type="dxa"/>
            <w:gridSpan w:val="2"/>
            <w:tcBorders>
              <w:top w:val="single" w:sz="6" w:space="0" w:color="000000"/>
              <w:left w:val="double" w:sz="2" w:space="0" w:color="000000"/>
              <w:bottom w:val="single" w:sz="6" w:space="0" w:color="000000"/>
              <w:right w:val="double" w:sz="6" w:space="0" w:color="000000"/>
            </w:tcBorders>
            <w:shd w:val="clear" w:color="auto" w:fill="002060"/>
            <w:vAlign w:val="center"/>
          </w:tcPr>
          <w:p w14:paraId="5D54F435" w14:textId="77777777" w:rsidR="00A008B8"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Argomenti</w:t>
            </w:r>
          </w:p>
        </w:tc>
      </w:tr>
      <w:tr w:rsidR="00A008B8" w14:paraId="083E6838"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15B704F3" w14:textId="77777777" w:rsidR="00A008B8" w:rsidRDefault="00000000">
            <w:pPr>
              <w:pStyle w:val="TableParagraph"/>
              <w:jc w:val="center"/>
              <w:rPr>
                <w:b/>
                <w:sz w:val="24"/>
              </w:rPr>
            </w:pPr>
            <w:r>
              <w:rPr>
                <w:b/>
                <w:sz w:val="24"/>
              </w:rPr>
              <w:t>Argomenti</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2945AC0E"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Grandezze periodiche e alternate.</w:t>
            </w:r>
          </w:p>
          <w:p w14:paraId="70E65D64"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Grandezze alternate sinusoidali e loro rappresentazione.</w:t>
            </w:r>
          </w:p>
          <w:p w14:paraId="5099AA08"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Impedenza e sue componenti.</w:t>
            </w:r>
          </w:p>
          <w:p w14:paraId="321CD38B"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Potenza in corrente alternata.</w:t>
            </w:r>
          </w:p>
          <w:p w14:paraId="16EC3EC9"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Tecniche di risoluzione di circuiti in c.a.</w:t>
            </w:r>
          </w:p>
          <w:p w14:paraId="00315CD8"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Circuiti risonanti</w:t>
            </w:r>
          </w:p>
          <w:p w14:paraId="00C38A50"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Rifasamento di impianti elettrici.</w:t>
            </w:r>
          </w:p>
          <w:p w14:paraId="689DC93F"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Misure elettriche su circuiti in c.a.</w:t>
            </w:r>
          </w:p>
        </w:tc>
      </w:tr>
      <w:tr w:rsidR="00A008B8" w14:paraId="7F96A738"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5D30DB79" w14:textId="77777777" w:rsidR="00A008B8" w:rsidRDefault="00000000">
            <w:pPr>
              <w:keepNext/>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t>Contenuti disciplinari</w:t>
            </w:r>
          </w:p>
          <w:p w14:paraId="36609476" w14:textId="77777777" w:rsidR="00A008B8" w:rsidRDefault="00000000">
            <w:pPr>
              <w:pStyle w:val="TableParagraph"/>
              <w:jc w:val="center"/>
              <w:rPr>
                <w:b/>
                <w:sz w:val="24"/>
              </w:rPr>
            </w:pPr>
            <w:r>
              <w:rPr>
                <w:b/>
                <w:sz w:val="24"/>
              </w:rPr>
              <w:t>minimi</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322C5519"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Grandezze periodiche, alternate, sinusoidali.</w:t>
            </w:r>
          </w:p>
          <w:p w14:paraId="69C97EF0"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Impedenza e sue componenti.</w:t>
            </w:r>
          </w:p>
          <w:p w14:paraId="7217BBBD"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Potenza in corrente alternata.</w:t>
            </w:r>
          </w:p>
          <w:p w14:paraId="138A39D9" w14:textId="77777777" w:rsidR="00A008B8" w:rsidRPr="00D95777"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Rifasamento di impianti elettrici.</w:t>
            </w:r>
          </w:p>
          <w:p w14:paraId="1D772A18" w14:textId="2A6EF4E2" w:rsidR="00A008B8" w:rsidRDefault="00000000" w:rsidP="00D95777">
            <w:pPr>
              <w:ind w:left="57"/>
              <w:contextualSpacing/>
              <w:jc w:val="both"/>
              <w:rPr>
                <w:rFonts w:ascii="Garamond" w:hAnsi="Garamond"/>
                <w:sz w:val="24"/>
                <w:szCs w:val="24"/>
                <w:lang w:eastAsia="ar-SA" w:bidi="ar-SA"/>
              </w:rPr>
            </w:pPr>
            <w:r w:rsidRPr="00D95777">
              <w:rPr>
                <w:rFonts w:ascii="Garamond" w:hAnsi="Garamond"/>
                <w:sz w:val="24"/>
                <w:szCs w:val="24"/>
                <w:lang w:eastAsia="ar-SA" w:bidi="ar-SA"/>
              </w:rPr>
              <w:t>Misure di impedenza e di potenza in c.a.</w:t>
            </w:r>
          </w:p>
        </w:tc>
      </w:tr>
    </w:tbl>
    <w:p w14:paraId="5199FAA4" w14:textId="77777777" w:rsidR="00A008B8" w:rsidRDefault="00A008B8">
      <w:pPr>
        <w:jc w:val="center"/>
      </w:pPr>
    </w:p>
    <w:p w14:paraId="1B31439E" w14:textId="0BAEBC55" w:rsidR="00823A49" w:rsidRDefault="00000000">
      <w:pPr>
        <w:tabs>
          <w:tab w:val="left" w:pos="2700"/>
        </w:tabs>
      </w:pPr>
      <w:r>
        <w:tab/>
      </w:r>
    </w:p>
    <w:p w14:paraId="497BC366" w14:textId="77777777" w:rsidR="00823A49" w:rsidRDefault="00823A49">
      <w:pPr>
        <w:widowControl/>
        <w:suppressAutoHyphens w:val="0"/>
      </w:pPr>
      <w:r>
        <w:br w:type="page"/>
      </w:r>
    </w:p>
    <w:p w14:paraId="0492B823" w14:textId="77777777" w:rsidR="00A008B8" w:rsidRDefault="00A008B8">
      <w:pPr>
        <w:tabs>
          <w:tab w:val="left" w:pos="2700"/>
        </w:tabs>
      </w:pP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857"/>
        <w:gridCol w:w="1546"/>
        <w:gridCol w:w="425"/>
        <w:gridCol w:w="1540"/>
        <w:gridCol w:w="170"/>
        <w:gridCol w:w="1795"/>
        <w:gridCol w:w="1984"/>
      </w:tblGrid>
      <w:tr w:rsidR="00047AE6" w:rsidRPr="00AE1BB0" w14:paraId="1841D038" w14:textId="77777777" w:rsidTr="00B7173F">
        <w:trPr>
          <w:trHeight w:val="539"/>
          <w:jc w:val="center"/>
        </w:trPr>
        <w:tc>
          <w:tcPr>
            <w:tcW w:w="2857" w:type="dxa"/>
            <w:vMerge w:val="restart"/>
            <w:tcBorders>
              <w:top w:val="double" w:sz="4" w:space="0" w:color="auto"/>
              <w:left w:val="double" w:sz="4" w:space="0" w:color="auto"/>
              <w:right w:val="single" w:sz="4" w:space="0" w:color="auto"/>
            </w:tcBorders>
            <w:vAlign w:val="center"/>
          </w:tcPr>
          <w:p w14:paraId="6E6657EB" w14:textId="77777777" w:rsidR="00047AE6" w:rsidRPr="00AE1BB0" w:rsidRDefault="00047AE6" w:rsidP="00B7173F">
            <w:pPr>
              <w:pStyle w:val="Titolo2"/>
              <w:jc w:val="center"/>
              <w:rPr>
                <w:rFonts w:ascii="Garamond" w:hAnsi="Garamond"/>
                <w:sz w:val="22"/>
                <w:szCs w:val="22"/>
              </w:rPr>
            </w:pPr>
            <w:bookmarkStart w:id="0" w:name="_Hlk113468974"/>
            <w:r w:rsidRPr="00AE1BB0">
              <w:rPr>
                <w:rFonts w:ascii="Garamond" w:hAnsi="Garamond"/>
                <w:sz w:val="22"/>
                <w:szCs w:val="22"/>
              </w:rPr>
              <w:t>Impegno Orario</w:t>
            </w:r>
          </w:p>
        </w:tc>
        <w:tc>
          <w:tcPr>
            <w:tcW w:w="1971" w:type="dxa"/>
            <w:gridSpan w:val="2"/>
            <w:tcBorders>
              <w:top w:val="double" w:sz="4" w:space="0" w:color="auto"/>
              <w:left w:val="double" w:sz="4" w:space="0" w:color="auto"/>
              <w:bottom w:val="single" w:sz="4" w:space="0" w:color="auto"/>
              <w:right w:val="single" w:sz="4" w:space="0" w:color="auto"/>
            </w:tcBorders>
            <w:vAlign w:val="center"/>
          </w:tcPr>
          <w:p w14:paraId="6747BD4B" w14:textId="77777777" w:rsidR="00047AE6" w:rsidRPr="00AE1BB0" w:rsidRDefault="00047AE6" w:rsidP="00B7173F">
            <w:pPr>
              <w:ind w:left="170"/>
              <w:rPr>
                <w:rFonts w:ascii="Garamond" w:hAnsi="Garamond"/>
              </w:rPr>
            </w:pPr>
            <w:r w:rsidRPr="00AE1BB0">
              <w:rPr>
                <w:rFonts w:ascii="Garamond" w:hAnsi="Garamond"/>
              </w:rPr>
              <w:t xml:space="preserve">Durata in ore </w:t>
            </w:r>
          </w:p>
        </w:tc>
        <w:tc>
          <w:tcPr>
            <w:tcW w:w="5489" w:type="dxa"/>
            <w:gridSpan w:val="4"/>
            <w:tcBorders>
              <w:top w:val="double" w:sz="4" w:space="0" w:color="auto"/>
              <w:left w:val="single" w:sz="4" w:space="0" w:color="auto"/>
              <w:bottom w:val="single" w:sz="4" w:space="0" w:color="auto"/>
              <w:right w:val="double" w:sz="4" w:space="0" w:color="auto"/>
            </w:tcBorders>
            <w:vAlign w:val="center"/>
          </w:tcPr>
          <w:p w14:paraId="4635C7E1" w14:textId="7723BB6A" w:rsidR="00047AE6" w:rsidRPr="00AE1BB0" w:rsidRDefault="00047AE6" w:rsidP="00B7173F">
            <w:pPr>
              <w:ind w:left="170"/>
              <w:rPr>
                <w:rFonts w:ascii="Garamond" w:hAnsi="Garamond"/>
              </w:rPr>
            </w:pPr>
            <w:r>
              <w:rPr>
                <w:rFonts w:ascii="Garamond" w:hAnsi="Garamond"/>
              </w:rPr>
              <w:t>35</w:t>
            </w:r>
          </w:p>
        </w:tc>
      </w:tr>
      <w:tr w:rsidR="00047AE6" w:rsidRPr="00AE1BB0" w14:paraId="7F1A08A0" w14:textId="77777777" w:rsidTr="00B7173F">
        <w:trPr>
          <w:trHeight w:val="1121"/>
          <w:jc w:val="center"/>
        </w:trPr>
        <w:tc>
          <w:tcPr>
            <w:tcW w:w="2857" w:type="dxa"/>
            <w:vMerge/>
            <w:tcBorders>
              <w:left w:val="double" w:sz="4" w:space="0" w:color="auto"/>
              <w:right w:val="single" w:sz="4" w:space="0" w:color="auto"/>
            </w:tcBorders>
            <w:vAlign w:val="center"/>
          </w:tcPr>
          <w:p w14:paraId="2FDDA0C7" w14:textId="77777777" w:rsidR="00047AE6" w:rsidRPr="00AE1BB0" w:rsidRDefault="00047AE6" w:rsidP="00B7173F">
            <w:pPr>
              <w:pStyle w:val="Titolo2"/>
              <w:jc w:val="center"/>
              <w:rPr>
                <w:rFonts w:ascii="Garamond" w:hAnsi="Garamond"/>
                <w:sz w:val="22"/>
                <w:szCs w:val="22"/>
              </w:rPr>
            </w:pPr>
          </w:p>
        </w:tc>
        <w:tc>
          <w:tcPr>
            <w:tcW w:w="1546" w:type="dxa"/>
            <w:tcBorders>
              <w:top w:val="single" w:sz="4" w:space="0" w:color="auto"/>
              <w:left w:val="double" w:sz="4" w:space="0" w:color="auto"/>
              <w:bottom w:val="single" w:sz="4" w:space="0" w:color="auto"/>
              <w:right w:val="single" w:sz="4" w:space="0" w:color="auto"/>
            </w:tcBorders>
            <w:vAlign w:val="center"/>
          </w:tcPr>
          <w:p w14:paraId="646DC11E" w14:textId="77777777" w:rsidR="00047AE6" w:rsidRPr="00AE1BB0" w:rsidRDefault="00047AE6" w:rsidP="00B7173F">
            <w:pPr>
              <w:ind w:left="170"/>
              <w:jc w:val="center"/>
              <w:rPr>
                <w:rFonts w:ascii="Garamond" w:hAnsi="Garamond"/>
              </w:rPr>
            </w:pPr>
            <w:r w:rsidRPr="00AE1BB0">
              <w:rPr>
                <w:rFonts w:ascii="Garamond" w:hAnsi="Garamond"/>
              </w:rPr>
              <w:t>Periodo</w:t>
            </w:r>
          </w:p>
          <w:p w14:paraId="61967908" w14:textId="77777777" w:rsidR="00047AE6" w:rsidRPr="00AE1BB0" w:rsidRDefault="00047AE6" w:rsidP="00B7173F">
            <w:pPr>
              <w:ind w:left="170"/>
              <w:jc w:val="center"/>
              <w:rPr>
                <w:rFonts w:ascii="Garamond" w:hAnsi="Garamond"/>
              </w:rPr>
            </w:pPr>
            <w:r w:rsidRPr="00AE1BB0">
              <w:rPr>
                <w:rFonts w:ascii="Garamond" w:eastAsia="MS Mincho" w:hAnsi="Garamond"/>
                <w:i/>
                <w:lang w:eastAsia="ja-JP"/>
              </w:rPr>
              <w:t>(</w:t>
            </w: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64AE1FA4" w14:textId="77777777" w:rsidR="00047AE6" w:rsidRPr="00AE1BB0" w:rsidRDefault="00047AE6" w:rsidP="00B7173F">
            <w:pPr>
              <w:jc w:val="both"/>
              <w:rPr>
                <w:rFonts w:ascii="Garamond" w:hAnsi="Garamond"/>
              </w:rPr>
            </w:pPr>
            <w:r w:rsidRPr="00AE1BB0">
              <w:rPr>
                <w:rFonts w:ascii="Garamond" w:hAnsi="Garamond"/>
              </w:rPr>
              <w:fldChar w:fldCharType="begin">
                <w:ffData>
                  <w:name w:val="Controllo1"/>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Settembre</w:t>
            </w:r>
          </w:p>
          <w:p w14:paraId="0700BA76" w14:textId="77777777" w:rsidR="00047AE6" w:rsidRPr="00AE1BB0" w:rsidRDefault="00047AE6" w:rsidP="00B7173F">
            <w:pPr>
              <w:jc w:val="both"/>
              <w:rPr>
                <w:rFonts w:ascii="Garamond" w:hAnsi="Garamond"/>
              </w:rPr>
            </w:pPr>
            <w:r w:rsidRPr="00AE1BB0">
              <w:rPr>
                <w:rFonts w:ascii="Garamond" w:hAnsi="Garamond"/>
              </w:rPr>
              <w:fldChar w:fldCharType="begin">
                <w:ffData>
                  <w:name w:val="Controllo2"/>
                  <w:enabled/>
                  <w:calcOnExit w:val="0"/>
                  <w:checkBox>
                    <w:size w:val="14"/>
                    <w:default w:val="1"/>
                  </w:checkBox>
                </w:ffData>
              </w:fldChar>
            </w:r>
            <w:bookmarkStart w:id="1" w:name="Controllo2"/>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bookmarkEnd w:id="1"/>
            <w:r w:rsidRPr="00AE1BB0">
              <w:rPr>
                <w:rFonts w:ascii="Garamond" w:hAnsi="Garamond"/>
              </w:rPr>
              <w:t xml:space="preserve"> Ottobre</w:t>
            </w:r>
          </w:p>
          <w:p w14:paraId="41FDF937" w14:textId="0768D957" w:rsidR="00047AE6" w:rsidRPr="00AE1BB0" w:rsidRDefault="00047AE6" w:rsidP="00B7173F">
            <w:pPr>
              <w:jc w:val="both"/>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Novembre</w:t>
            </w:r>
          </w:p>
          <w:p w14:paraId="474E7D3C"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Dicembre</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292740DD"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Gennaio</w:t>
            </w:r>
          </w:p>
          <w:p w14:paraId="61F01E7F"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Febbraio</w:t>
            </w:r>
          </w:p>
          <w:p w14:paraId="53CEE187"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Marzo</w:t>
            </w:r>
          </w:p>
        </w:tc>
        <w:tc>
          <w:tcPr>
            <w:tcW w:w="1984" w:type="dxa"/>
            <w:tcBorders>
              <w:top w:val="single" w:sz="4" w:space="0" w:color="auto"/>
              <w:left w:val="single" w:sz="4" w:space="0" w:color="auto"/>
              <w:bottom w:val="single" w:sz="4" w:space="0" w:color="auto"/>
              <w:right w:val="double" w:sz="4" w:space="0" w:color="auto"/>
            </w:tcBorders>
            <w:vAlign w:val="center"/>
          </w:tcPr>
          <w:p w14:paraId="42AEC764"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Aprile</w:t>
            </w:r>
          </w:p>
          <w:p w14:paraId="46242EE1"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Maggio</w:t>
            </w:r>
          </w:p>
          <w:p w14:paraId="752748A0"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Giugno</w:t>
            </w:r>
          </w:p>
        </w:tc>
      </w:tr>
      <w:tr w:rsidR="00047AE6" w:rsidRPr="00AE1BB0" w14:paraId="120CEC6A" w14:textId="77777777" w:rsidTr="00B7173F">
        <w:trPr>
          <w:trHeight w:val="1230"/>
          <w:jc w:val="center"/>
        </w:trPr>
        <w:tc>
          <w:tcPr>
            <w:tcW w:w="2857" w:type="dxa"/>
            <w:vAlign w:val="center"/>
          </w:tcPr>
          <w:p w14:paraId="24C9CE8C"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Metodi Formativi</w:t>
            </w:r>
          </w:p>
          <w:p w14:paraId="6D05A467" w14:textId="77777777" w:rsidR="00047AE6" w:rsidRPr="00AE1BB0" w:rsidRDefault="00047AE6" w:rsidP="00B7173F">
            <w:pPr>
              <w:autoSpaceDE w:val="0"/>
              <w:autoSpaceDN w:val="0"/>
              <w:adjustRightInd w:val="0"/>
              <w:jc w:val="center"/>
              <w:rPr>
                <w:rFonts w:ascii="Garamond" w:hAnsi="Garamond"/>
                <w:color w:val="FF0000"/>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3681" w:type="dxa"/>
            <w:gridSpan w:val="4"/>
            <w:tcBorders>
              <w:top w:val="single" w:sz="4" w:space="0" w:color="auto"/>
              <w:bottom w:val="single" w:sz="4" w:space="0" w:color="auto"/>
              <w:right w:val="single" w:sz="4" w:space="0" w:color="auto"/>
            </w:tcBorders>
            <w:vAlign w:val="center"/>
          </w:tcPr>
          <w:p w14:paraId="0C80F191"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Lezione frontale</w:t>
            </w:r>
          </w:p>
          <w:p w14:paraId="49BFFBC0"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Esercitazioni laboratorio</w:t>
            </w:r>
          </w:p>
          <w:p w14:paraId="6529D7CE"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Dialogo formativo</w:t>
            </w:r>
          </w:p>
          <w:p w14:paraId="1148D8A0" w14:textId="77777777" w:rsidR="00047AE6" w:rsidRDefault="00047AE6" w:rsidP="00B7173F">
            <w:pPr>
              <w:spacing w:after="60"/>
              <w:rPr>
                <w:rFonts w:ascii="Garamond" w:eastAsia="Calibri" w:hAnsi="Garamond" w:cs="Calibri"/>
                <w:lang w:val="en-US"/>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eastAsia="Calibri" w:hAnsi="Garamond" w:cs="Calibri"/>
                <w:lang w:val="en-US"/>
              </w:rPr>
              <w:t>Problem solving</w:t>
            </w:r>
          </w:p>
          <w:p w14:paraId="32AB1CFC" w14:textId="77777777" w:rsidR="00047AE6" w:rsidRPr="00117331" w:rsidRDefault="00047AE6" w:rsidP="00B7173F">
            <w:pPr>
              <w:spacing w:after="60"/>
              <w:rPr>
                <w:rFonts w:ascii="Garamond" w:eastAsia="Calibri" w:hAnsi="Garamond" w:cs="Calibri"/>
                <w:lang w:val="en-GB"/>
              </w:rPr>
            </w:pPr>
            <w:r w:rsidRPr="00AE1BB0">
              <w:rPr>
                <w:rFonts w:ascii="Garamond" w:hAnsi="Garamond"/>
              </w:rPr>
              <w:fldChar w:fldCharType="begin">
                <w:ffData>
                  <w:name w:val="Controllo2"/>
                  <w:enabled/>
                  <w:calcOnExit w:val="0"/>
                  <w:checkBox>
                    <w:size w:val="14"/>
                    <w:default w:val="0"/>
                  </w:checkBox>
                </w:ffData>
              </w:fldChar>
            </w:r>
            <w:r w:rsidRPr="005078BC">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5078BC">
              <w:rPr>
                <w:rFonts w:ascii="Garamond" w:hAnsi="Garamond"/>
                <w:lang w:val="en-GB"/>
              </w:rPr>
              <w:t xml:space="preserve"> </w:t>
            </w:r>
            <w:r>
              <w:rPr>
                <w:rFonts w:ascii="Garamond" w:eastAsia="Calibri" w:hAnsi="Garamond" w:cs="Calibri"/>
                <w:lang w:val="en-GB"/>
              </w:rPr>
              <w:t>Project work</w:t>
            </w:r>
          </w:p>
        </w:tc>
        <w:tc>
          <w:tcPr>
            <w:tcW w:w="3779" w:type="dxa"/>
            <w:gridSpan w:val="2"/>
            <w:tcBorders>
              <w:top w:val="single" w:sz="4" w:space="0" w:color="auto"/>
              <w:left w:val="single" w:sz="4" w:space="0" w:color="auto"/>
              <w:bottom w:val="single" w:sz="4" w:space="0" w:color="auto"/>
            </w:tcBorders>
            <w:vAlign w:val="center"/>
          </w:tcPr>
          <w:p w14:paraId="6983C57D" w14:textId="77777777" w:rsidR="00047AE6"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e-learning (DIP – DDI – DAD)</w:t>
            </w:r>
          </w:p>
          <w:p w14:paraId="7F3C335C"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Simulazione – Virtual Lab</w:t>
            </w:r>
          </w:p>
          <w:p w14:paraId="438B404A"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Simulatore di plancia</w:t>
            </w:r>
          </w:p>
          <w:p w14:paraId="502E3810"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Percorso autoapprendimento</w:t>
            </w:r>
          </w:p>
          <w:p w14:paraId="1829AE35" w14:textId="77777777" w:rsidR="00047AE6" w:rsidRPr="00AE1BB0" w:rsidRDefault="00047AE6" w:rsidP="00B7173F">
            <w:pPr>
              <w:rPr>
                <w:rFonts w:ascii="Garamond" w:hAnsi="Garamond"/>
                <w: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CLIL</w:t>
            </w:r>
            <w:r w:rsidRPr="00AE1BB0">
              <w:rPr>
                <w:rFonts w:ascii="Garamond" w:hAnsi="Garamond"/>
                <w:lang w:val="en-US"/>
              </w:rPr>
              <w:t xml:space="preserve"> </w:t>
            </w:r>
          </w:p>
        </w:tc>
      </w:tr>
      <w:tr w:rsidR="00047AE6" w:rsidRPr="00AE1BB0" w14:paraId="7D2C91AF" w14:textId="77777777" w:rsidTr="00B7173F">
        <w:trPr>
          <w:trHeight w:val="795"/>
          <w:jc w:val="center"/>
        </w:trPr>
        <w:tc>
          <w:tcPr>
            <w:tcW w:w="2857" w:type="dxa"/>
            <w:vAlign w:val="center"/>
          </w:tcPr>
          <w:p w14:paraId="14D66B16"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Mezzi, strumenti</w:t>
            </w:r>
          </w:p>
          <w:p w14:paraId="00D6F6E6"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 xml:space="preserve">e sussidi </w:t>
            </w:r>
          </w:p>
          <w:p w14:paraId="51CA891B" w14:textId="77777777" w:rsidR="00047AE6" w:rsidRPr="00AE1BB0" w:rsidRDefault="00047AE6" w:rsidP="00B7173F">
            <w:pPr>
              <w:autoSpaceDE w:val="0"/>
              <w:autoSpaceDN w:val="0"/>
              <w:adjustRightInd w:val="0"/>
              <w:jc w:val="center"/>
              <w:rPr>
                <w:rFonts w:ascii="Garamond" w:hAnsi="Garamond"/>
                <w:strike/>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w:t>
            </w:r>
            <w:proofErr w:type="spellStart"/>
            <w:r w:rsidRPr="00AE1BB0">
              <w:rPr>
                <w:rFonts w:ascii="Garamond" w:eastAsia="MS Mincho" w:hAnsi="Garamond"/>
                <w:i/>
                <w:lang w:eastAsia="ja-JP"/>
              </w:rPr>
              <w:t>selezi</w:t>
            </w:r>
            <w:r>
              <w:rPr>
                <w:rFonts w:ascii="Garamond" w:eastAsia="MS Mincho" w:hAnsi="Garamond"/>
                <w:i/>
                <w:lang w:eastAsia="ja-JP"/>
              </w:rPr>
              <w:t>-</w:t>
            </w:r>
            <w:r w:rsidRPr="00AE1BB0">
              <w:rPr>
                <w:rFonts w:ascii="Garamond" w:eastAsia="MS Mincho" w:hAnsi="Garamond"/>
                <w:i/>
                <w:lang w:eastAsia="ja-JP"/>
              </w:rPr>
              <w:t>onare</w:t>
            </w:r>
            <w:proofErr w:type="spellEnd"/>
            <w:r w:rsidRPr="00AE1BB0">
              <w:rPr>
                <w:rFonts w:ascii="Garamond" w:eastAsia="MS Mincho" w:hAnsi="Garamond"/>
                <w:i/>
                <w:lang w:eastAsia="ja-JP"/>
              </w:rPr>
              <w:t xml:space="preserve"> più voci</w:t>
            </w:r>
          </w:p>
        </w:tc>
        <w:tc>
          <w:tcPr>
            <w:tcW w:w="3681" w:type="dxa"/>
            <w:gridSpan w:val="4"/>
            <w:tcBorders>
              <w:top w:val="single" w:sz="4" w:space="0" w:color="auto"/>
              <w:bottom w:val="single" w:sz="4" w:space="0" w:color="auto"/>
              <w:right w:val="single" w:sz="4" w:space="0" w:color="auto"/>
            </w:tcBorders>
            <w:vAlign w:val="center"/>
          </w:tcPr>
          <w:p w14:paraId="61FAA973"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Carte Nautiche</w:t>
            </w:r>
          </w:p>
          <w:p w14:paraId="68438182"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Pubblicazioni Nautiche</w:t>
            </w:r>
          </w:p>
          <w:p w14:paraId="00CC452D"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Tavole nautiche</w:t>
            </w:r>
          </w:p>
          <w:p w14:paraId="378686DF"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Software didattici</w:t>
            </w:r>
          </w:p>
          <w:p w14:paraId="3EF0E358"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Attrezzature di laboratorio     </w:t>
            </w:r>
          </w:p>
          <w:p w14:paraId="3A4E6D1A" w14:textId="77777777" w:rsidR="00047AE6" w:rsidRPr="00117331"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117331">
              <w:rPr>
                <w:rFonts w:ascii="Garamond" w:hAnsi="Garamond"/>
              </w:rPr>
              <w:t>Carta di Mercatore</w:t>
            </w:r>
          </w:p>
          <w:p w14:paraId="6DBC58E2" w14:textId="77777777" w:rsidR="00047AE6" w:rsidRPr="00AE1BB0" w:rsidRDefault="00047AE6" w:rsidP="00B7173F">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 xml:space="preserve">Sailing direction </w:t>
            </w:r>
          </w:p>
          <w:p w14:paraId="6DAAB928" w14:textId="77777777" w:rsidR="00047AE6" w:rsidRPr="00AE1BB0" w:rsidRDefault="00047AE6" w:rsidP="00B7173F">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List of light and fog signals</w:t>
            </w:r>
          </w:p>
          <w:p w14:paraId="498E1277" w14:textId="77777777" w:rsidR="00047AE6" w:rsidRPr="00C77EF2" w:rsidRDefault="00047AE6" w:rsidP="00B7173F">
            <w:pPr>
              <w:rPr>
                <w:rFonts w:ascii="Garamond" w:hAnsi="Garamond"/>
                <w:lang w:val="en-GB"/>
              </w:rPr>
            </w:pPr>
            <w:r>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C77EF2">
              <w:rPr>
                <w:rFonts w:ascii="Garamond" w:hAnsi="Garamond"/>
                <w:lang w:val="en-GB"/>
              </w:rPr>
              <w:t xml:space="preserve"> List of radio signals</w:t>
            </w:r>
          </w:p>
          <w:p w14:paraId="6A673E76" w14:textId="77777777" w:rsidR="00047AE6" w:rsidRPr="00C77EF2" w:rsidRDefault="00047AE6" w:rsidP="00B7173F">
            <w:pPr>
              <w:rPr>
                <w:rFonts w:ascii="Garamond" w:hAnsi="Garamond"/>
                <w:lang w:val="en-GB"/>
              </w:rPr>
            </w:pPr>
            <w:r w:rsidRPr="00AE1BB0">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C77EF2">
              <w:rPr>
                <w:rFonts w:ascii="Garamond" w:hAnsi="Garamond"/>
                <w:lang w:val="en-GB"/>
              </w:rPr>
              <w:t xml:space="preserve"> </w:t>
            </w:r>
            <w:proofErr w:type="spellStart"/>
            <w:r>
              <w:rPr>
                <w:rFonts w:ascii="Garamond" w:hAnsi="Garamond"/>
                <w:lang w:val="en-GB"/>
              </w:rPr>
              <w:t>S</w:t>
            </w:r>
            <w:r w:rsidRPr="00C77EF2">
              <w:rPr>
                <w:rFonts w:ascii="Garamond" w:hAnsi="Garamond"/>
                <w:lang w:val="en-GB"/>
              </w:rPr>
              <w:t>imulatore</w:t>
            </w:r>
            <w:proofErr w:type="spellEnd"/>
          </w:p>
        </w:tc>
        <w:tc>
          <w:tcPr>
            <w:tcW w:w="3779" w:type="dxa"/>
            <w:gridSpan w:val="2"/>
            <w:tcBorders>
              <w:top w:val="single" w:sz="4" w:space="0" w:color="auto"/>
              <w:left w:val="single" w:sz="4" w:space="0" w:color="auto"/>
              <w:bottom w:val="single" w:sz="4" w:space="0" w:color="auto"/>
            </w:tcBorders>
            <w:vAlign w:val="center"/>
          </w:tcPr>
          <w:p w14:paraId="15D42FE7"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monografie di apparati</w:t>
            </w:r>
          </w:p>
          <w:p w14:paraId="083E6E23" w14:textId="77777777" w:rsidR="00047AE6"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proofErr w:type="spellStart"/>
            <w:r w:rsidRPr="00AE1BB0">
              <w:rPr>
                <w:rFonts w:ascii="Garamond" w:hAnsi="Garamond"/>
              </w:rPr>
              <w:t>virtual</w:t>
            </w:r>
            <w:proofErr w:type="spellEnd"/>
            <w:r w:rsidRPr="00AE1BB0">
              <w:rPr>
                <w:rFonts w:ascii="Garamond" w:hAnsi="Garamond"/>
              </w:rPr>
              <w:t xml:space="preserve"> - lab </w:t>
            </w:r>
          </w:p>
          <w:p w14:paraId="5E13F78D"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Dispense</w:t>
            </w:r>
          </w:p>
          <w:p w14:paraId="3F0CB6F6"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Libro di testo</w:t>
            </w:r>
          </w:p>
          <w:p w14:paraId="65D3D3EE"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Pubblicazioni ed e-book</w:t>
            </w:r>
          </w:p>
          <w:p w14:paraId="0A764621" w14:textId="77777777" w:rsidR="00047AE6" w:rsidRPr="00AE1BB0" w:rsidRDefault="00047AE6" w:rsidP="00B7173F">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Apparati multimediali</w:t>
            </w:r>
          </w:p>
          <w:p w14:paraId="766D0C58" w14:textId="77777777" w:rsidR="00047AE6" w:rsidRPr="00AE1BB0" w:rsidRDefault="00047AE6" w:rsidP="00B7173F">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per calcolo elettronico</w:t>
            </w:r>
          </w:p>
          <w:p w14:paraId="507F7A30"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di misura</w:t>
            </w:r>
          </w:p>
          <w:p w14:paraId="457F64C5"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Cartografia </w:t>
            </w:r>
            <w:proofErr w:type="spellStart"/>
            <w:r w:rsidRPr="00AE1BB0">
              <w:rPr>
                <w:rFonts w:ascii="Garamond" w:hAnsi="Garamond"/>
              </w:rPr>
              <w:t>tradiz</w:t>
            </w:r>
            <w:proofErr w:type="spellEnd"/>
            <w:r w:rsidRPr="00AE1BB0">
              <w:rPr>
                <w:rFonts w:ascii="Garamond" w:hAnsi="Garamond"/>
              </w:rPr>
              <w:t>. e/o elettronica</w:t>
            </w:r>
          </w:p>
          <w:p w14:paraId="4349B188" w14:textId="77777777" w:rsidR="00047AE6" w:rsidRPr="00455F3C"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9E22D8">
              <w:rPr>
                <w:rFonts w:ascii="Garamond" w:hAnsi="Garamond"/>
                <w:b/>
                <w:bCs/>
              </w:rPr>
              <w:t>Altro (scrivere o cambiare i punti sopra indicati in base alle esigenze)</w:t>
            </w:r>
          </w:p>
        </w:tc>
      </w:tr>
      <w:tr w:rsidR="00047AE6" w:rsidRPr="00AE1BB0" w14:paraId="270B2790" w14:textId="77777777" w:rsidTr="00B7173F">
        <w:trPr>
          <w:trHeight w:val="625"/>
          <w:jc w:val="center"/>
        </w:trPr>
        <w:tc>
          <w:tcPr>
            <w:tcW w:w="10317" w:type="dxa"/>
            <w:gridSpan w:val="7"/>
            <w:shd w:val="clear" w:color="auto" w:fill="002060"/>
            <w:vAlign w:val="center"/>
          </w:tcPr>
          <w:p w14:paraId="31DDDA44" w14:textId="77777777" w:rsidR="00047AE6" w:rsidRPr="00AE1BB0" w:rsidRDefault="00047AE6" w:rsidP="00B7173F">
            <w:pPr>
              <w:pStyle w:val="Titolo2"/>
              <w:jc w:val="center"/>
              <w:rPr>
                <w:rFonts w:ascii="Garamond" w:hAnsi="Garamond"/>
                <w:smallCaps/>
                <w:sz w:val="22"/>
                <w:szCs w:val="22"/>
              </w:rPr>
            </w:pPr>
            <w:r w:rsidRPr="00AE1BB0">
              <w:rPr>
                <w:rFonts w:ascii="Garamond" w:hAnsi="Garamond"/>
                <w:smallCaps/>
                <w:sz w:val="22"/>
                <w:szCs w:val="22"/>
              </w:rPr>
              <w:t>Verifiche E Criteri Di Valutazione</w:t>
            </w:r>
          </w:p>
        </w:tc>
      </w:tr>
      <w:tr w:rsidR="00047AE6" w:rsidRPr="00AE1BB0" w14:paraId="7F9A8F6C" w14:textId="77777777" w:rsidTr="00B7173F">
        <w:trPr>
          <w:trHeight w:val="1459"/>
          <w:jc w:val="center"/>
        </w:trPr>
        <w:tc>
          <w:tcPr>
            <w:tcW w:w="2857" w:type="dxa"/>
            <w:vAlign w:val="center"/>
          </w:tcPr>
          <w:p w14:paraId="71F99660"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In itinere</w:t>
            </w:r>
          </w:p>
        </w:tc>
        <w:tc>
          <w:tcPr>
            <w:tcW w:w="3681" w:type="dxa"/>
            <w:gridSpan w:val="4"/>
            <w:tcBorders>
              <w:bottom w:val="single" w:sz="4" w:space="0" w:color="auto"/>
              <w:right w:val="single" w:sz="4" w:space="0" w:color="auto"/>
            </w:tcBorders>
            <w:vAlign w:val="center"/>
          </w:tcPr>
          <w:p w14:paraId="0F0AE3A1"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Pr>
                <w:rFonts w:ascii="Garamond" w:hAnsi="Garamond"/>
              </w:rPr>
              <w:t>orale</w:t>
            </w:r>
          </w:p>
          <w:p w14:paraId="2FCB499E"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24D3F9BB"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732051C6"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39EE06C6"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7B86BEDB"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7B54CB18"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saggio breve</w:t>
            </w:r>
          </w:p>
          <w:p w14:paraId="7F005B84"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4BC3C446"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304D8BDF"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val="restart"/>
            <w:tcBorders>
              <w:left w:val="single" w:sz="4" w:space="0" w:color="auto"/>
              <w:bottom w:val="single" w:sz="4" w:space="0" w:color="auto"/>
            </w:tcBorders>
            <w:vAlign w:val="center"/>
          </w:tcPr>
          <w:p w14:paraId="29FBA6B5" w14:textId="108924B6" w:rsidR="00047AE6" w:rsidRPr="00403EAB" w:rsidRDefault="00047AE6" w:rsidP="00B7173F">
            <w:pPr>
              <w:rPr>
                <w:rFonts w:ascii="Garamond" w:hAnsi="Garamond"/>
                <w:lang w:eastAsia="ar-SA"/>
              </w:rPr>
            </w:pPr>
            <w:r>
              <w:rPr>
                <w:rFonts w:ascii="Garamond" w:hAnsi="Garamond"/>
                <w:noProof/>
                <w:lang w:eastAsia="en-US"/>
              </w:rPr>
              <mc:AlternateContent>
                <mc:Choice Requires="wps">
                  <w:drawing>
                    <wp:anchor distT="0" distB="0" distL="114300" distR="114300" simplePos="0" relativeHeight="251661312" behindDoc="0" locked="0" layoutInCell="1" allowOverlap="1" wp14:anchorId="14C232A2" wp14:editId="5AD74BF0">
                      <wp:simplePos x="0" y="0"/>
                      <wp:positionH relativeFrom="column">
                        <wp:posOffset>337185</wp:posOffset>
                      </wp:positionH>
                      <wp:positionV relativeFrom="paragraph">
                        <wp:posOffset>37465</wp:posOffset>
                      </wp:positionV>
                      <wp:extent cx="1582420" cy="272415"/>
                      <wp:effectExtent l="6985" t="8255" r="10795" b="5080"/>
                      <wp:wrapNone/>
                      <wp:docPr id="1992952389"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headEnd/>
                                <a:tailEnd/>
                              </a:ln>
                            </wps:spPr>
                            <wps:txbx>
                              <w:txbxContent>
                                <w:p w14:paraId="791D26CC" w14:textId="77777777" w:rsidR="00047AE6" w:rsidRPr="00315B2F" w:rsidRDefault="00047AE6" w:rsidP="00047AE6">
                                  <w:pPr>
                                    <w:rPr>
                                      <w:rFonts w:ascii="Garamond" w:hAnsi="Garamond"/>
                                    </w:rPr>
                                  </w:pPr>
                                  <w:r w:rsidRPr="00315B2F">
                                    <w:rPr>
                                      <w:rFonts w:ascii="Garamond" w:hAnsi="Garamond"/>
                                    </w:rPr>
                                    <w:t>Criteri di Valutazione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4C232A2" id="_x0000_t202" coordsize="21600,21600" o:spt="202" path="m,l,21600r21600,l21600,xe">
                      <v:stroke joinstyle="miter"/>
                      <v:path gradientshapeok="t" o:connecttype="rect"/>
                    </v:shapetype>
                    <v:shape id="Casella di testo 5" o:spid="_x0000_s1026" type="#_x0000_t202" style="position:absolute;margin-left:26.55pt;margin-top:2.95pt;width:124.6pt;height:21.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">
                      <v:textbox style="mso-fit-shape-to-text:t">
                        <w:txbxContent>
                          <w:p w14:paraId="791D26CC" w14:textId="77777777" w:rsidR="00047AE6" w:rsidRPr="00315B2F" w:rsidRDefault="00047AE6" w:rsidP="00047AE6">
                            <w:pPr>
                              <w:rPr>
                                <w:rFonts w:ascii="Garamond" w:hAnsi="Garamond"/>
                              </w:rPr>
                            </w:pPr>
                            <w:r w:rsidRPr="00315B2F">
                              <w:rPr>
                                <w:rFonts w:ascii="Garamond" w:hAnsi="Garamond"/>
                              </w:rPr>
                              <w:t>Criteri di Valutazione</w:t>
                            </w:r>
                          </w:p>
                        </w:txbxContent>
                      </v:textbox>
                    </v:shape>
                  </w:pict>
                </mc:Fallback>
              </mc:AlternateContent>
            </w:r>
          </w:p>
          <w:p w14:paraId="3637262D" w14:textId="77777777" w:rsidR="00047AE6" w:rsidRPr="00403EAB" w:rsidRDefault="00047AE6" w:rsidP="00B7173F">
            <w:pPr>
              <w:rPr>
                <w:rFonts w:ascii="Garamond" w:hAnsi="Garamond"/>
                <w:lang w:eastAsia="ar-SA"/>
              </w:rPr>
            </w:pPr>
          </w:p>
          <w:p w14:paraId="7CC05D91" w14:textId="77777777" w:rsidR="00047AE6" w:rsidRDefault="00047AE6" w:rsidP="00B7173F">
            <w:pPr>
              <w:spacing w:line="0" w:lineRule="atLeast"/>
              <w:ind w:left="60"/>
              <w:rPr>
                <w:rFonts w:ascii="Garamond" w:hAnsi="Garamond"/>
                <w:lang w:eastAsia="ar-SA"/>
              </w:rPr>
            </w:pPr>
          </w:p>
          <w:p w14:paraId="7AD27FFB"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Per la valutazione delle varie prove di</w:t>
            </w:r>
            <w:r>
              <w:rPr>
                <w:rFonts w:ascii="Garamond" w:hAnsi="Garamond"/>
                <w:lang w:eastAsia="ar-SA"/>
              </w:rPr>
              <w:t xml:space="preserve"> </w:t>
            </w:r>
            <w:r w:rsidRPr="00B939E1">
              <w:rPr>
                <w:rFonts w:ascii="Garamond" w:hAnsi="Garamond"/>
                <w:lang w:eastAsia="ar-SA"/>
              </w:rPr>
              <w:t xml:space="preserve">verifica si farà riferimento </w:t>
            </w:r>
            <w:r>
              <w:rPr>
                <w:rFonts w:ascii="Garamond" w:hAnsi="Garamond"/>
                <w:lang w:eastAsia="ar-SA"/>
              </w:rPr>
              <w:t xml:space="preserve">alle griglie </w:t>
            </w:r>
            <w:r w:rsidRPr="00B939E1">
              <w:rPr>
                <w:rFonts w:ascii="Garamond" w:hAnsi="Garamond"/>
                <w:lang w:eastAsia="ar-SA"/>
              </w:rPr>
              <w:t>di valutazione di dipartimento.</w:t>
            </w:r>
          </w:p>
          <w:p w14:paraId="7884A735" w14:textId="77777777" w:rsidR="00047AE6" w:rsidRPr="00B939E1" w:rsidRDefault="00047AE6" w:rsidP="00B7173F">
            <w:pPr>
              <w:spacing w:line="0" w:lineRule="atLeast"/>
              <w:ind w:left="60"/>
              <w:jc w:val="both"/>
              <w:rPr>
                <w:rFonts w:ascii="Garamond" w:hAnsi="Garamond"/>
                <w:lang w:eastAsia="ar-SA"/>
              </w:rPr>
            </w:pPr>
          </w:p>
          <w:p w14:paraId="140F932B" w14:textId="77777777" w:rsidR="00047AE6" w:rsidRPr="00B939E1" w:rsidRDefault="00047AE6" w:rsidP="00B7173F">
            <w:pPr>
              <w:spacing w:line="0" w:lineRule="atLeast"/>
              <w:ind w:left="60"/>
              <w:jc w:val="both"/>
              <w:rPr>
                <w:rFonts w:ascii="Garamond" w:hAnsi="Garamond"/>
                <w:lang w:eastAsia="ar-SA"/>
              </w:rPr>
            </w:pPr>
            <w:r w:rsidRPr="00B939E1">
              <w:rPr>
                <w:rFonts w:ascii="Garamond" w:hAnsi="Garamond"/>
                <w:lang w:eastAsia="ar-SA"/>
              </w:rPr>
              <w:t>Nella valutazione finale dell’allievo si terrà</w:t>
            </w:r>
          </w:p>
          <w:p w14:paraId="348D964A"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conto del profitto dell’impegno e dei</w:t>
            </w:r>
            <w:r>
              <w:rPr>
                <w:rFonts w:ascii="Garamond" w:hAnsi="Garamond"/>
                <w:lang w:eastAsia="ar-SA"/>
              </w:rPr>
              <w:t xml:space="preserve"> </w:t>
            </w:r>
            <w:r w:rsidRPr="00B939E1">
              <w:rPr>
                <w:rFonts w:ascii="Garamond" w:hAnsi="Garamond"/>
                <w:lang w:eastAsia="ar-SA"/>
              </w:rPr>
              <w:t>progressi compiuti dal discente nella sua</w:t>
            </w:r>
            <w:r>
              <w:rPr>
                <w:rFonts w:ascii="Garamond" w:hAnsi="Garamond"/>
                <w:lang w:eastAsia="ar-SA"/>
              </w:rPr>
              <w:t xml:space="preserve"> </w:t>
            </w:r>
            <w:r w:rsidRPr="00B939E1">
              <w:rPr>
                <w:rFonts w:ascii="Garamond" w:hAnsi="Garamond"/>
                <w:lang w:eastAsia="ar-SA"/>
              </w:rPr>
              <w:t>attività di apprendimento.</w:t>
            </w:r>
          </w:p>
          <w:p w14:paraId="36CB5B2B" w14:textId="77777777" w:rsidR="00047AE6" w:rsidRPr="00B939E1" w:rsidRDefault="00047AE6" w:rsidP="00B7173F">
            <w:pPr>
              <w:spacing w:line="0" w:lineRule="atLeast"/>
              <w:ind w:left="60"/>
              <w:jc w:val="both"/>
              <w:rPr>
                <w:rFonts w:ascii="Garamond" w:hAnsi="Garamond"/>
                <w:lang w:eastAsia="ar-SA"/>
              </w:rPr>
            </w:pPr>
          </w:p>
          <w:p w14:paraId="327542A2"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Per gli alunni BES e DSA la valutazione</w:t>
            </w:r>
            <w:r>
              <w:rPr>
                <w:rFonts w:ascii="Garamond" w:hAnsi="Garamond"/>
                <w:lang w:eastAsia="ar-SA"/>
              </w:rPr>
              <w:t xml:space="preserve"> </w:t>
            </w:r>
            <w:r w:rsidRPr="00B939E1">
              <w:rPr>
                <w:rFonts w:ascii="Garamond" w:hAnsi="Garamond"/>
                <w:lang w:eastAsia="ar-SA"/>
              </w:rPr>
              <w:t>terrà conto di quanto stabilito nel PDP.</w:t>
            </w:r>
          </w:p>
          <w:p w14:paraId="578A1BAA" w14:textId="77777777" w:rsidR="00047AE6" w:rsidRPr="00B939E1" w:rsidRDefault="00047AE6" w:rsidP="00B7173F">
            <w:pPr>
              <w:spacing w:line="0" w:lineRule="atLeast"/>
              <w:ind w:left="60"/>
              <w:jc w:val="both"/>
              <w:rPr>
                <w:rFonts w:ascii="Garamond" w:hAnsi="Garamond"/>
                <w:lang w:eastAsia="ar-SA"/>
              </w:rPr>
            </w:pPr>
          </w:p>
          <w:p w14:paraId="6854284A" w14:textId="77777777" w:rsidR="00047AE6" w:rsidRPr="00AE1BB0" w:rsidRDefault="00047AE6" w:rsidP="00B7173F">
            <w:pPr>
              <w:rPr>
                <w:rFonts w:ascii="Garamond" w:hAnsi="Garamond"/>
              </w:rPr>
            </w:pPr>
          </w:p>
        </w:tc>
      </w:tr>
      <w:tr w:rsidR="00047AE6" w:rsidRPr="00AE1BB0" w14:paraId="7F265FFD" w14:textId="77777777" w:rsidTr="00B7173F">
        <w:trPr>
          <w:trHeight w:val="843"/>
          <w:jc w:val="center"/>
        </w:trPr>
        <w:tc>
          <w:tcPr>
            <w:tcW w:w="2857" w:type="dxa"/>
            <w:vAlign w:val="center"/>
          </w:tcPr>
          <w:p w14:paraId="677D1BB1"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Fine modulo</w:t>
            </w:r>
          </w:p>
        </w:tc>
        <w:tc>
          <w:tcPr>
            <w:tcW w:w="3681" w:type="dxa"/>
            <w:gridSpan w:val="4"/>
            <w:tcBorders>
              <w:top w:val="single" w:sz="4" w:space="0" w:color="auto"/>
              <w:bottom w:val="single" w:sz="4" w:space="0" w:color="auto"/>
              <w:right w:val="single" w:sz="4" w:space="0" w:color="auto"/>
            </w:tcBorders>
            <w:vAlign w:val="center"/>
          </w:tcPr>
          <w:p w14:paraId="459C4013"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strutturata</w:t>
            </w:r>
          </w:p>
          <w:p w14:paraId="1652EC86"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06489F6F"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2B191521"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7C4C687A"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1A511A31"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346685AB"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5C22CFFB"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3E91A860"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tcBorders>
              <w:top w:val="single" w:sz="4" w:space="0" w:color="auto"/>
              <w:left w:val="single" w:sz="4" w:space="0" w:color="auto"/>
              <w:bottom w:val="single" w:sz="4" w:space="0" w:color="auto"/>
            </w:tcBorders>
            <w:vAlign w:val="center"/>
          </w:tcPr>
          <w:p w14:paraId="74F53CB2" w14:textId="77777777" w:rsidR="00047AE6" w:rsidRPr="00AE1BB0" w:rsidRDefault="00047AE6" w:rsidP="00B7173F">
            <w:pPr>
              <w:rPr>
                <w:rFonts w:ascii="Garamond" w:hAnsi="Garamond"/>
              </w:rPr>
            </w:pPr>
          </w:p>
        </w:tc>
      </w:tr>
      <w:tr w:rsidR="00047AE6" w:rsidRPr="00AE1BB0" w14:paraId="1D1C9966" w14:textId="77777777" w:rsidTr="00B7173F">
        <w:trPr>
          <w:trHeight w:val="416"/>
          <w:jc w:val="center"/>
        </w:trPr>
        <w:tc>
          <w:tcPr>
            <w:tcW w:w="2857" w:type="dxa"/>
            <w:vAlign w:val="center"/>
          </w:tcPr>
          <w:p w14:paraId="7E3D5954"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Livelli minimi per le verifiche</w:t>
            </w:r>
          </w:p>
        </w:tc>
        <w:tc>
          <w:tcPr>
            <w:tcW w:w="7460" w:type="dxa"/>
            <w:gridSpan w:val="6"/>
            <w:tcBorders>
              <w:top w:val="single" w:sz="4" w:space="0" w:color="auto"/>
              <w:bottom w:val="single" w:sz="4" w:space="0" w:color="auto"/>
            </w:tcBorders>
            <w:vAlign w:val="center"/>
          </w:tcPr>
          <w:p w14:paraId="1298E56D" w14:textId="77777777" w:rsidR="00047AE6" w:rsidRPr="006F4C3F" w:rsidRDefault="00047AE6" w:rsidP="00B7173F">
            <w:pPr>
              <w:jc w:val="both"/>
              <w:rPr>
                <w:rFonts w:ascii="Garamond" w:hAnsi="Garamond"/>
                <w:lang w:eastAsia="ar-SA"/>
              </w:rPr>
            </w:pPr>
            <w:r w:rsidRPr="006F4C3F">
              <w:rPr>
                <w:rFonts w:ascii="Garamond" w:hAnsi="Garamond"/>
                <w:lang w:eastAsia="ar-SA"/>
              </w:rPr>
              <w:t xml:space="preserve">Basilare consapevolezza delle conoscenze ed iniziale maturazione delle abilità correlate. </w:t>
            </w:r>
          </w:p>
          <w:p w14:paraId="0EA64E75" w14:textId="77777777" w:rsidR="00047AE6" w:rsidRPr="006F4C3F" w:rsidRDefault="00047AE6" w:rsidP="00B7173F">
            <w:pPr>
              <w:jc w:val="both"/>
              <w:rPr>
                <w:rFonts w:ascii="Garamond" w:hAnsi="Garamond"/>
                <w:lang w:eastAsia="ar-SA"/>
              </w:rPr>
            </w:pPr>
            <w:r w:rsidRPr="006F4C3F">
              <w:rPr>
                <w:rFonts w:ascii="Garamond" w:hAnsi="Garamond"/>
                <w:lang w:eastAsia="ar-SA"/>
              </w:rPr>
              <w:t>Le verifiche verranno effettuate nel momento in cui saranno stati trattati tutti gli argomenti relativi ai contenuti minimi disciplinari.</w:t>
            </w:r>
          </w:p>
        </w:tc>
      </w:tr>
      <w:tr w:rsidR="00047AE6" w:rsidRPr="00AE1BB0" w14:paraId="162C3194" w14:textId="77777777" w:rsidTr="00B7173F">
        <w:trPr>
          <w:trHeight w:val="314"/>
          <w:jc w:val="center"/>
        </w:trPr>
        <w:tc>
          <w:tcPr>
            <w:tcW w:w="2857" w:type="dxa"/>
            <w:vAlign w:val="center"/>
          </w:tcPr>
          <w:p w14:paraId="6D35AF0D"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Azioni di recupero ed approfondimento</w:t>
            </w:r>
          </w:p>
        </w:tc>
        <w:tc>
          <w:tcPr>
            <w:tcW w:w="7460" w:type="dxa"/>
            <w:gridSpan w:val="6"/>
            <w:vAlign w:val="center"/>
          </w:tcPr>
          <w:p w14:paraId="3F896D20" w14:textId="77777777" w:rsidR="00047AE6" w:rsidRPr="006F4C3F" w:rsidRDefault="00047AE6" w:rsidP="00B7173F">
            <w:pPr>
              <w:jc w:val="both"/>
              <w:rPr>
                <w:rFonts w:ascii="Garamond" w:hAnsi="Garamond" w:cs="Helvetica-Narrow"/>
                <w:szCs w:val="20"/>
              </w:rPr>
            </w:pPr>
            <w:r w:rsidRPr="006F4C3F">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bookmarkEnd w:id="0"/>
    </w:tbl>
    <w:p w14:paraId="7CBBE622" w14:textId="77777777" w:rsidR="00A008B8" w:rsidRDefault="00A008B8">
      <w:pPr>
        <w:tabs>
          <w:tab w:val="left" w:pos="2700"/>
        </w:tabs>
      </w:pPr>
    </w:p>
    <w:p w14:paraId="4F78AF3F" w14:textId="77777777" w:rsidR="00A008B8" w:rsidRDefault="00A008B8">
      <w:pPr>
        <w:tabs>
          <w:tab w:val="left" w:pos="2700"/>
        </w:tabs>
      </w:pPr>
    </w:p>
    <w:p w14:paraId="33820C8D" w14:textId="77777777" w:rsidR="00A008B8" w:rsidRPr="00D95777" w:rsidRDefault="00000000">
      <w:pPr>
        <w:pStyle w:val="Sottotitolo"/>
        <w:ind w:left="340"/>
        <w:jc w:val="both"/>
        <w:rPr>
          <w:sz w:val="26"/>
          <w:szCs w:val="26"/>
        </w:rPr>
      </w:pPr>
      <w:r w:rsidRPr="00D95777">
        <w:rPr>
          <w:rFonts w:ascii="Garamond" w:hAnsi="Garamond"/>
          <w:sz w:val="26"/>
          <w:szCs w:val="26"/>
        </w:rPr>
        <w:lastRenderedPageBreak/>
        <w:t xml:space="preserve">MODULO 2:  </w:t>
      </w:r>
      <w:r w:rsidRPr="00D95777">
        <w:rPr>
          <w:rFonts w:ascii="Garamond" w:hAnsi="Garamond" w:cs="Garamond"/>
          <w:sz w:val="26"/>
          <w:szCs w:val="26"/>
        </w:rPr>
        <w:t xml:space="preserve"> SISTEMA TRIFASE</w:t>
      </w:r>
    </w:p>
    <w:p w14:paraId="52F5DF39" w14:textId="77777777" w:rsidR="00D95777" w:rsidRDefault="00000000" w:rsidP="00D95777">
      <w:pPr>
        <w:mirrorIndents/>
        <w:jc w:val="both"/>
        <w:rPr>
          <w:rFonts w:ascii="Garamond" w:eastAsia="Times New Roman" w:hAnsi="Garamond" w:cs="Times New Roman"/>
          <w:bCs/>
          <w:sz w:val="24"/>
          <w:szCs w:val="24"/>
          <w:lang w:eastAsia="ar-SA" w:bidi="ar-SA"/>
        </w:rPr>
      </w:pPr>
      <w:r>
        <w:t xml:space="preserve">     </w:t>
      </w:r>
      <w:r w:rsidRPr="00D95777">
        <w:rPr>
          <w:rFonts w:ascii="Garamond" w:eastAsia="Times New Roman" w:hAnsi="Garamond" w:cs="Times New Roman"/>
          <w:bCs/>
          <w:sz w:val="24"/>
          <w:szCs w:val="24"/>
          <w:lang w:val="zh-CN" w:eastAsia="ar-SA" w:bidi="ar-SA"/>
        </w:rPr>
        <w:t>Funzione:</w:t>
      </w:r>
      <w:r w:rsidRPr="00D95777">
        <w:rPr>
          <w:bCs/>
          <w:sz w:val="20"/>
          <w:szCs w:val="20"/>
        </w:rPr>
        <w:t xml:space="preserve"> </w:t>
      </w:r>
      <w:r w:rsidRPr="00D95777">
        <w:rPr>
          <w:rFonts w:ascii="Garamond" w:eastAsia="Times New Roman" w:hAnsi="Garamond" w:cs="Times New Roman"/>
          <w:bCs/>
          <w:sz w:val="24"/>
          <w:szCs w:val="24"/>
          <w:lang w:val="zh-CN" w:eastAsia="ar-SA" w:bidi="ar-SA"/>
        </w:rPr>
        <w:t>M</w:t>
      </w:r>
      <w:r w:rsidRPr="00D95777">
        <w:rPr>
          <w:rFonts w:ascii="Garamond" w:eastAsia="Times New Roman" w:hAnsi="Garamond" w:cs="Times New Roman"/>
          <w:sz w:val="24"/>
          <w:szCs w:val="24"/>
          <w:lang w:val="zh-CN" w:eastAsia="ar-SA" w:bidi="ar-SA"/>
        </w:rPr>
        <w:t>eccanica</w:t>
      </w:r>
      <w:r w:rsidRPr="00D95777">
        <w:rPr>
          <w:rFonts w:ascii="Garamond" w:eastAsia="Times New Roman" w:hAnsi="Garamond" w:cs="Times New Roman"/>
          <w:spacing w:val="-3"/>
          <w:sz w:val="24"/>
          <w:szCs w:val="24"/>
          <w:lang w:val="zh-CN" w:eastAsia="ar-SA" w:bidi="ar-SA"/>
        </w:rPr>
        <w:t xml:space="preserve"> </w:t>
      </w:r>
      <w:r w:rsidRPr="00D95777">
        <w:rPr>
          <w:rFonts w:ascii="Garamond" w:eastAsia="Times New Roman" w:hAnsi="Garamond" w:cs="Times New Roman"/>
          <w:sz w:val="24"/>
          <w:szCs w:val="24"/>
          <w:lang w:val="zh-CN" w:eastAsia="ar-SA" w:bidi="ar-SA"/>
        </w:rPr>
        <w:t>navale a</w:t>
      </w:r>
      <w:r w:rsidRPr="00D95777">
        <w:rPr>
          <w:rFonts w:ascii="Garamond" w:eastAsia="Times New Roman" w:hAnsi="Garamond" w:cs="Times New Roman"/>
          <w:spacing w:val="-4"/>
          <w:sz w:val="24"/>
          <w:szCs w:val="24"/>
          <w:lang w:val="zh-CN" w:eastAsia="ar-SA" w:bidi="ar-SA"/>
        </w:rPr>
        <w:t xml:space="preserve"> </w:t>
      </w:r>
      <w:r w:rsidRPr="00D95777">
        <w:rPr>
          <w:rFonts w:ascii="Garamond" w:eastAsia="Times New Roman" w:hAnsi="Garamond" w:cs="Times New Roman"/>
          <w:sz w:val="24"/>
          <w:szCs w:val="24"/>
          <w:lang w:val="zh-CN" w:eastAsia="ar-SA" w:bidi="ar-SA"/>
        </w:rPr>
        <w:t>livello</w:t>
      </w:r>
      <w:r w:rsidRPr="00D95777">
        <w:rPr>
          <w:rFonts w:ascii="Garamond" w:eastAsia="Times New Roman" w:hAnsi="Garamond" w:cs="Times New Roman"/>
          <w:spacing w:val="-2"/>
          <w:sz w:val="24"/>
          <w:szCs w:val="24"/>
          <w:lang w:val="zh-CN" w:eastAsia="ar-SA" w:bidi="ar-SA"/>
        </w:rPr>
        <w:t xml:space="preserve"> </w:t>
      </w:r>
      <w:r w:rsidRPr="00D95777">
        <w:rPr>
          <w:rFonts w:ascii="Garamond" w:eastAsia="Times New Roman" w:hAnsi="Garamond" w:cs="Times New Roman"/>
          <w:sz w:val="24"/>
          <w:szCs w:val="24"/>
          <w:lang w:val="zh-CN" w:eastAsia="ar-SA" w:bidi="ar-SA"/>
        </w:rPr>
        <w:t>operativo</w:t>
      </w:r>
      <w:r w:rsidRPr="00D95777">
        <w:rPr>
          <w:rFonts w:ascii="Garamond" w:eastAsia="Times New Roman" w:hAnsi="Garamond" w:cs="Times New Roman"/>
          <w:bCs/>
          <w:sz w:val="24"/>
          <w:szCs w:val="24"/>
          <w:lang w:val="zh-CN" w:eastAsia="ar-SA" w:bidi="ar-SA"/>
        </w:rPr>
        <w:t>./ controllo elettrico,</w:t>
      </w:r>
      <w:r w:rsidR="00D95777">
        <w:rPr>
          <w:rFonts w:ascii="Garamond" w:eastAsia="Times New Roman" w:hAnsi="Garamond" w:cs="Times New Roman"/>
          <w:bCs/>
          <w:sz w:val="24"/>
          <w:szCs w:val="24"/>
          <w:lang w:eastAsia="ar-SA" w:bidi="ar-SA"/>
        </w:rPr>
        <w:t xml:space="preserve"> </w:t>
      </w:r>
      <w:r w:rsidRPr="00D95777">
        <w:rPr>
          <w:rFonts w:ascii="Garamond" w:eastAsia="Times New Roman" w:hAnsi="Garamond" w:cs="Times New Roman"/>
          <w:bCs/>
          <w:sz w:val="24"/>
          <w:szCs w:val="24"/>
          <w:lang w:eastAsia="ar-SA" w:bidi="ar-SA"/>
        </w:rPr>
        <w:t>E</w:t>
      </w:r>
      <w:r w:rsidRPr="00D95777">
        <w:rPr>
          <w:rFonts w:ascii="Garamond" w:eastAsia="Times New Roman" w:hAnsi="Garamond" w:cs="Times New Roman"/>
          <w:bCs/>
          <w:sz w:val="24"/>
          <w:szCs w:val="24"/>
          <w:lang w:val="zh-CN" w:eastAsia="ar-SA" w:bidi="ar-SA"/>
        </w:rPr>
        <w:t>elettronico</w:t>
      </w:r>
      <w:r w:rsidRPr="00D95777">
        <w:rPr>
          <w:rFonts w:ascii="Garamond" w:eastAsia="Times New Roman" w:hAnsi="Garamond" w:cs="Times New Roman"/>
          <w:bCs/>
          <w:sz w:val="24"/>
          <w:szCs w:val="24"/>
          <w:lang w:eastAsia="ar-SA" w:bidi="ar-SA"/>
        </w:rPr>
        <w:t xml:space="preserve"> e </w:t>
      </w:r>
      <w:r w:rsidRPr="00D95777">
        <w:rPr>
          <w:rFonts w:ascii="Garamond" w:eastAsia="Times New Roman" w:hAnsi="Garamond" w:cs="Times New Roman"/>
          <w:bCs/>
          <w:sz w:val="24"/>
          <w:szCs w:val="24"/>
          <w:lang w:val="zh-CN" w:eastAsia="ar-SA" w:bidi="ar-SA"/>
        </w:rPr>
        <w:t>meccanico (control engineering)</w:t>
      </w:r>
    </w:p>
    <w:p w14:paraId="26B01463" w14:textId="75FBA6CB" w:rsidR="00A008B8" w:rsidRPr="00D95777" w:rsidRDefault="00D95777" w:rsidP="00D95777">
      <w:pPr>
        <w:mirrorIndents/>
        <w:jc w:val="both"/>
        <w:rPr>
          <w:rFonts w:ascii="Garamond" w:eastAsia="Times New Roman" w:hAnsi="Garamond" w:cs="Times New Roman"/>
          <w:bCs/>
          <w:sz w:val="24"/>
          <w:szCs w:val="24"/>
          <w:lang w:eastAsia="ar-SA" w:bidi="ar-SA"/>
        </w:rPr>
      </w:pPr>
      <w:r>
        <w:rPr>
          <w:rFonts w:ascii="Garamond" w:eastAsia="Times New Roman" w:hAnsi="Garamond" w:cs="Times New Roman"/>
          <w:bCs/>
          <w:sz w:val="24"/>
          <w:szCs w:val="24"/>
          <w:lang w:eastAsia="ar-SA" w:bidi="ar-SA"/>
        </w:rPr>
        <w:t xml:space="preserve">     </w:t>
      </w:r>
      <w:r w:rsidRPr="00D95777">
        <w:rPr>
          <w:rFonts w:ascii="Garamond" w:eastAsia="Times New Roman" w:hAnsi="Garamond" w:cs="Times New Roman"/>
          <w:bCs/>
          <w:sz w:val="24"/>
          <w:szCs w:val="24"/>
          <w:lang w:val="zh-CN" w:eastAsia="ar-SA" w:bidi="ar-SA"/>
        </w:rPr>
        <w:t>a livello operativo/</w:t>
      </w:r>
      <w:r w:rsidRPr="00D95777">
        <w:rPr>
          <w:rFonts w:ascii="Garamond" w:eastAsia="Times New Roman" w:hAnsi="Garamond" w:cs="Garamond"/>
          <w:b/>
          <w:bCs/>
          <w:spacing w:val="-57"/>
          <w:sz w:val="24"/>
          <w:szCs w:val="24"/>
          <w:lang w:val="zh-CN" w:eastAsia="ar-SA" w:bidi="ar-SA"/>
        </w:rPr>
        <w:t xml:space="preserve">                 </w:t>
      </w:r>
      <w:r w:rsidRPr="00D95777">
        <w:rPr>
          <w:rFonts w:ascii="Garamond" w:eastAsia="Times New Roman" w:hAnsi="Garamond" w:cs="Garamond"/>
          <w:spacing w:val="-57"/>
          <w:sz w:val="24"/>
          <w:szCs w:val="24"/>
          <w:lang w:val="zh-CN" w:eastAsia="ar-SA" w:bidi="ar-SA"/>
        </w:rPr>
        <w:t xml:space="preserve"> M</w:t>
      </w:r>
      <w:r w:rsidRPr="00D95777">
        <w:rPr>
          <w:rFonts w:ascii="Garamond" w:eastAsia="Times New Roman" w:hAnsi="Garamond" w:cs="Garamond"/>
          <w:sz w:val="24"/>
          <w:szCs w:val="24"/>
          <w:lang w:val="zh-CN" w:eastAsia="ar-SA" w:bidi="ar-SA"/>
        </w:rPr>
        <w:t>anutenzione e</w:t>
      </w:r>
      <w:r w:rsidRPr="00D95777">
        <w:rPr>
          <w:rFonts w:ascii="Garamond" w:eastAsia="Times New Roman" w:hAnsi="Garamond" w:cs="Garamond"/>
          <w:spacing w:val="1"/>
          <w:sz w:val="24"/>
          <w:szCs w:val="24"/>
          <w:lang w:val="zh-CN" w:eastAsia="ar-SA" w:bidi="ar-SA"/>
        </w:rPr>
        <w:t xml:space="preserve"> </w:t>
      </w:r>
      <w:r w:rsidRPr="00D95777">
        <w:rPr>
          <w:rFonts w:ascii="Garamond" w:eastAsia="Times New Roman" w:hAnsi="Garamond" w:cs="Garamond"/>
          <w:sz w:val="24"/>
          <w:szCs w:val="24"/>
          <w:lang w:val="zh-CN" w:eastAsia="ar-SA" w:bidi="ar-SA"/>
        </w:rPr>
        <w:t>riparazione</w:t>
      </w:r>
      <w:r w:rsidRPr="00D95777">
        <w:rPr>
          <w:rFonts w:ascii="Garamond" w:eastAsia="Times New Roman" w:hAnsi="Garamond" w:cs="Garamond"/>
          <w:spacing w:val="1"/>
          <w:sz w:val="24"/>
          <w:szCs w:val="24"/>
          <w:lang w:val="zh-CN" w:eastAsia="ar-SA" w:bidi="ar-SA"/>
        </w:rPr>
        <w:t xml:space="preserve"> </w:t>
      </w:r>
      <w:r w:rsidRPr="00D95777">
        <w:rPr>
          <w:rFonts w:ascii="Garamond" w:eastAsia="Times New Roman" w:hAnsi="Garamond" w:cs="Garamond"/>
          <w:sz w:val="24"/>
          <w:szCs w:val="24"/>
          <w:lang w:val="zh-CN" w:eastAsia="ar-SA" w:bidi="ar-SA"/>
        </w:rPr>
        <w:t>a</w:t>
      </w:r>
      <w:r w:rsidRPr="00D95777">
        <w:rPr>
          <w:rFonts w:ascii="Garamond" w:eastAsia="Times New Roman" w:hAnsi="Garamond" w:cs="Garamond"/>
          <w:spacing w:val="-2"/>
          <w:sz w:val="24"/>
          <w:szCs w:val="24"/>
          <w:lang w:val="zh-CN" w:eastAsia="ar-SA" w:bidi="ar-SA"/>
        </w:rPr>
        <w:t xml:space="preserve"> </w:t>
      </w:r>
      <w:r w:rsidRPr="00D95777">
        <w:rPr>
          <w:rFonts w:ascii="Garamond" w:eastAsia="Times New Roman" w:hAnsi="Garamond" w:cs="Garamond"/>
          <w:sz w:val="24"/>
          <w:szCs w:val="24"/>
          <w:lang w:val="zh-CN" w:eastAsia="ar-SA" w:bidi="ar-SA"/>
        </w:rPr>
        <w:t>livello</w:t>
      </w:r>
      <w:r w:rsidRPr="00D95777">
        <w:rPr>
          <w:rFonts w:ascii="Garamond" w:eastAsia="Times New Roman" w:hAnsi="Garamond" w:cs="Garamond"/>
          <w:spacing w:val="1"/>
          <w:sz w:val="24"/>
          <w:szCs w:val="24"/>
          <w:lang w:val="zh-CN" w:eastAsia="ar-SA" w:bidi="ar-SA"/>
        </w:rPr>
        <w:t xml:space="preserve"> </w:t>
      </w:r>
      <w:r w:rsidRPr="00D95777">
        <w:rPr>
          <w:rFonts w:ascii="Garamond" w:eastAsia="Times New Roman" w:hAnsi="Garamond" w:cs="Garamond"/>
          <w:sz w:val="24"/>
          <w:szCs w:val="24"/>
          <w:lang w:val="zh-CN" w:eastAsia="ar-SA" w:bidi="ar-SA"/>
        </w:rPr>
        <w:t>operativo</w:t>
      </w:r>
    </w:p>
    <w:tbl>
      <w:tblPr>
        <w:tblStyle w:val="TableNormal1"/>
        <w:tblW w:w="10485" w:type="dxa"/>
        <w:tblInd w:w="305" w:type="dxa"/>
        <w:tblLayout w:type="fixed"/>
        <w:tblCellMar>
          <w:left w:w="7" w:type="dxa"/>
          <w:right w:w="7" w:type="dxa"/>
        </w:tblCellMar>
        <w:tblLook w:val="04A0" w:firstRow="1" w:lastRow="0" w:firstColumn="1" w:lastColumn="0" w:noHBand="0" w:noVBand="1"/>
      </w:tblPr>
      <w:tblGrid>
        <w:gridCol w:w="2899"/>
        <w:gridCol w:w="7586"/>
      </w:tblGrid>
      <w:tr w:rsidR="00A008B8" w14:paraId="01E2ABBF" w14:textId="77777777" w:rsidTr="005F2811">
        <w:trPr>
          <w:trHeight w:val="227"/>
        </w:trPr>
        <w:tc>
          <w:tcPr>
            <w:tcW w:w="10485" w:type="dxa"/>
            <w:gridSpan w:val="2"/>
            <w:tcBorders>
              <w:top w:val="double" w:sz="6" w:space="0" w:color="000000"/>
              <w:left w:val="double" w:sz="2" w:space="0" w:color="000000"/>
              <w:bottom w:val="double" w:sz="6" w:space="0" w:color="000000"/>
              <w:right w:val="double" w:sz="2" w:space="0" w:color="000000"/>
            </w:tcBorders>
            <w:shd w:val="clear" w:color="auto" w:fill="DAEEF3"/>
            <w:vAlign w:val="center"/>
          </w:tcPr>
          <w:p w14:paraId="4C0AEC76" w14:textId="6CD919A4" w:rsidR="00A008B8" w:rsidRDefault="00000000">
            <w:pPr>
              <w:pStyle w:val="TableParagraph"/>
              <w:jc w:val="center"/>
              <w:rPr>
                <w:rFonts w:ascii="Garamond" w:hAnsi="Garamond" w:cs="Garamond"/>
                <w:b/>
                <w:sz w:val="28"/>
                <w:szCs w:val="26"/>
                <w:lang w:eastAsia="zh-CN" w:bidi="ar-SA"/>
              </w:rPr>
            </w:pPr>
            <w:r>
              <w:rPr>
                <w:rFonts w:ascii="Garamond" w:hAnsi="Garamond" w:cs="Garamond"/>
                <w:b/>
                <w:sz w:val="28"/>
                <w:szCs w:val="26"/>
                <w:lang w:eastAsia="zh-CN" w:bidi="ar-SA"/>
              </w:rPr>
              <w:t xml:space="preserve">Competenze STCW </w:t>
            </w:r>
          </w:p>
          <w:p w14:paraId="5A1E442E" w14:textId="77777777" w:rsidR="00A008B8" w:rsidRDefault="00000000">
            <w:pPr>
              <w:pStyle w:val="TableParagraph"/>
              <w:numPr>
                <w:ilvl w:val="0"/>
                <w:numId w:val="5"/>
              </w:numPr>
              <w:tabs>
                <w:tab w:val="left" w:pos="513"/>
              </w:tabs>
              <w:suppressAutoHyphens w:val="0"/>
              <w:spacing w:before="47" w:line="235" w:lineRule="auto"/>
              <w:ind w:left="57" w:right="3685" w:firstLine="0"/>
              <w:rPr>
                <w:rFonts w:ascii="Garamond" w:hAnsi="Garamond" w:cs="Garamond"/>
                <w:b/>
                <w:bCs/>
                <w:sz w:val="24"/>
                <w:szCs w:val="24"/>
                <w:lang w:eastAsia="zh-CN" w:bidi="ar-SA"/>
              </w:rPr>
            </w:pPr>
            <w:r>
              <w:rPr>
                <w:rFonts w:ascii="Garamond" w:hAnsi="Garamond" w:cs="Garamond"/>
                <w:b/>
                <w:bCs/>
                <w:sz w:val="24"/>
                <w:szCs w:val="24"/>
                <w:lang w:eastAsia="zh-CN" w:bidi="ar-SA"/>
              </w:rPr>
              <w:t>I - Regola A-III/1 - Mantiene una sicura guardia in macchina</w:t>
            </w:r>
          </w:p>
          <w:p w14:paraId="562A8654" w14:textId="77777777" w:rsidR="00A008B8" w:rsidRDefault="00000000">
            <w:pPr>
              <w:pStyle w:val="TableParagraph"/>
              <w:tabs>
                <w:tab w:val="left" w:pos="513"/>
              </w:tabs>
              <w:suppressAutoHyphens w:val="0"/>
              <w:spacing w:before="47" w:line="235" w:lineRule="auto"/>
              <w:ind w:left="57"/>
              <w:rPr>
                <w:rFonts w:ascii="Garamond" w:hAnsi="Garamond" w:cs="Garamond"/>
                <w:b/>
                <w:bCs/>
                <w:sz w:val="24"/>
                <w:szCs w:val="24"/>
                <w:lang w:eastAsia="zh-CN" w:bidi="ar-SA"/>
              </w:rPr>
            </w:pPr>
            <w:r>
              <w:rPr>
                <w:rFonts w:ascii="Garamond" w:hAnsi="Garamond" w:cs="Garamond"/>
                <w:b/>
                <w:bCs/>
                <w:sz w:val="24"/>
                <w:szCs w:val="24"/>
                <w:lang w:eastAsia="zh-CN" w:bidi="ar-SA"/>
              </w:rPr>
              <w:t>IV - Regola A-III/1 -Fa</w:t>
            </w:r>
            <w:r>
              <w:rPr>
                <w:rFonts w:ascii="Garamond" w:hAnsi="Garamond" w:cs="Garamond"/>
                <w:b/>
                <w:bCs/>
                <w:spacing w:val="-9"/>
                <w:sz w:val="24"/>
                <w:szCs w:val="24"/>
                <w:lang w:eastAsia="zh-CN" w:bidi="ar-SA"/>
              </w:rPr>
              <w:t xml:space="preserve"> </w:t>
            </w:r>
            <w:r>
              <w:rPr>
                <w:rFonts w:ascii="Garamond" w:hAnsi="Garamond" w:cs="Garamond"/>
                <w:b/>
                <w:bCs/>
                <w:sz w:val="24"/>
                <w:szCs w:val="24"/>
                <w:lang w:eastAsia="zh-CN" w:bidi="ar-SA"/>
              </w:rPr>
              <w:t>funzionare</w:t>
            </w:r>
            <w:r>
              <w:rPr>
                <w:rFonts w:ascii="Garamond" w:hAnsi="Garamond" w:cs="Garamond"/>
                <w:b/>
                <w:bCs/>
                <w:spacing w:val="-7"/>
                <w:sz w:val="24"/>
                <w:szCs w:val="24"/>
                <w:lang w:eastAsia="zh-CN" w:bidi="ar-SA"/>
              </w:rPr>
              <w:t xml:space="preserve"> </w:t>
            </w:r>
            <w:r>
              <w:rPr>
                <w:rFonts w:ascii="Garamond" w:hAnsi="Garamond" w:cs="Garamond"/>
                <w:b/>
                <w:bCs/>
                <w:i/>
                <w:sz w:val="24"/>
                <w:szCs w:val="24"/>
                <w:lang w:eastAsia="zh-CN" w:bidi="ar-SA"/>
              </w:rPr>
              <w:t>(operate)</w:t>
            </w:r>
            <w:r>
              <w:rPr>
                <w:rFonts w:ascii="Garamond" w:hAnsi="Garamond" w:cs="Garamond"/>
                <w:b/>
                <w:bCs/>
                <w:i/>
                <w:spacing w:val="-7"/>
                <w:sz w:val="24"/>
                <w:szCs w:val="24"/>
                <w:lang w:eastAsia="zh-CN" w:bidi="ar-SA"/>
              </w:rPr>
              <w:t xml:space="preserve"> </w:t>
            </w:r>
            <w:r>
              <w:rPr>
                <w:rFonts w:ascii="Garamond" w:hAnsi="Garamond" w:cs="Garamond"/>
                <w:b/>
                <w:bCs/>
                <w:sz w:val="24"/>
                <w:szCs w:val="24"/>
                <w:lang w:eastAsia="zh-CN" w:bidi="ar-SA"/>
              </w:rPr>
              <w:t>il</w:t>
            </w:r>
            <w:r>
              <w:rPr>
                <w:rFonts w:ascii="Garamond" w:hAnsi="Garamond" w:cs="Garamond"/>
                <w:b/>
                <w:bCs/>
                <w:spacing w:val="-9"/>
                <w:sz w:val="24"/>
                <w:szCs w:val="24"/>
                <w:lang w:eastAsia="zh-CN" w:bidi="ar-SA"/>
              </w:rPr>
              <w:t xml:space="preserve"> </w:t>
            </w:r>
            <w:r>
              <w:rPr>
                <w:rFonts w:ascii="Garamond" w:hAnsi="Garamond" w:cs="Garamond"/>
                <w:b/>
                <w:bCs/>
                <w:sz w:val="24"/>
                <w:szCs w:val="24"/>
                <w:lang w:eastAsia="zh-CN" w:bidi="ar-SA"/>
              </w:rPr>
              <w:t>macchinario principale e ausiliario e i sistemi di controllo associati</w:t>
            </w:r>
          </w:p>
          <w:p w14:paraId="38703AC1" w14:textId="77777777" w:rsidR="00A008B8"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 - Regola A-III/</w:t>
            </w:r>
            <w:proofErr w:type="gramStart"/>
            <w:r>
              <w:rPr>
                <w:rFonts w:ascii="Garamond" w:eastAsia="Times New Roman" w:hAnsi="Garamond" w:cs="Garamond"/>
                <w:b/>
                <w:bCs/>
                <w:color w:val="auto"/>
                <w:lang w:eastAsia="zh-CN"/>
              </w:rPr>
              <w:t>1  -</w:t>
            </w:r>
            <w:proofErr w:type="gramEnd"/>
            <w:r>
              <w:rPr>
                <w:rFonts w:ascii="Garamond" w:eastAsia="Times New Roman" w:hAnsi="Garamond" w:cs="Garamond"/>
                <w:b/>
                <w:bCs/>
                <w:color w:val="auto"/>
                <w:lang w:eastAsia="zh-CN"/>
              </w:rPr>
              <w:t xml:space="preserve">   Fa funzionare (</w:t>
            </w:r>
            <w:r>
              <w:rPr>
                <w:rFonts w:ascii="Garamond" w:eastAsia="Times New Roman" w:hAnsi="Garamond" w:cs="Garamond"/>
                <w:b/>
                <w:bCs/>
                <w:i/>
                <w:iCs/>
                <w:color w:val="auto"/>
                <w:lang w:eastAsia="zh-CN"/>
              </w:rPr>
              <w:t>operate)</w:t>
            </w:r>
            <w:r>
              <w:rPr>
                <w:rFonts w:ascii="Garamond" w:eastAsia="Times New Roman" w:hAnsi="Garamond" w:cs="Garamond"/>
                <w:b/>
                <w:bCs/>
                <w:color w:val="auto"/>
                <w:lang w:eastAsia="zh-CN"/>
              </w:rPr>
              <w:t xml:space="preserve"> i sistemi elettrici, elettronici e di controllo</w:t>
            </w:r>
          </w:p>
          <w:p w14:paraId="448AC9B7" w14:textId="77777777" w:rsidR="00A008B8" w:rsidRDefault="00000000">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VII-Regola A-III/</w:t>
            </w:r>
            <w:proofErr w:type="gramStart"/>
            <w:r>
              <w:rPr>
                <w:rFonts w:ascii="Garamond" w:eastAsia="Times New Roman" w:hAnsi="Garamond" w:cs="Garamond"/>
                <w:b/>
                <w:bCs/>
                <w:color w:val="auto"/>
                <w:lang w:eastAsia="zh-CN"/>
              </w:rPr>
              <w:t>1  -</w:t>
            </w:r>
            <w:proofErr w:type="gramEnd"/>
            <w:r>
              <w:rPr>
                <w:rFonts w:ascii="Garamond" w:eastAsia="Times New Roman" w:hAnsi="Garamond" w:cs="Garamond"/>
                <w:b/>
                <w:bCs/>
                <w:color w:val="auto"/>
                <w:lang w:eastAsia="zh-CN"/>
              </w:rPr>
              <w:t xml:space="preserve">   Manutenzione e riparazione dell’apparato elettrico, elettronico</w:t>
            </w:r>
          </w:p>
          <w:p w14:paraId="1B6955E3" w14:textId="77777777" w:rsidR="00A008B8" w:rsidRDefault="00000000">
            <w:pPr>
              <w:pStyle w:val="TableParagraph"/>
              <w:tabs>
                <w:tab w:val="left" w:pos="0"/>
              </w:tabs>
              <w:spacing w:line="235" w:lineRule="auto"/>
              <w:ind w:left="58" w:right="49"/>
              <w:rPr>
                <w:rFonts w:ascii="Garamond" w:hAnsi="Garamond" w:cs="Garamond"/>
                <w:b/>
                <w:bCs/>
                <w:sz w:val="24"/>
                <w:szCs w:val="24"/>
                <w:lang w:eastAsia="zh-CN" w:bidi="ar-SA"/>
              </w:rPr>
            </w:pPr>
            <w:r>
              <w:rPr>
                <w:rFonts w:ascii="Garamond" w:hAnsi="Garamond" w:cs="Garamond"/>
                <w:b/>
                <w:bCs/>
                <w:sz w:val="24"/>
                <w:szCs w:val="24"/>
                <w:lang w:eastAsia="zh-CN" w:bidi="ar-SA"/>
              </w:rPr>
              <w:t>VIII-Regola A-III/</w:t>
            </w:r>
            <w:proofErr w:type="gramStart"/>
            <w:r>
              <w:rPr>
                <w:rFonts w:ascii="Garamond" w:hAnsi="Garamond" w:cs="Garamond"/>
                <w:b/>
                <w:bCs/>
                <w:sz w:val="24"/>
                <w:szCs w:val="24"/>
                <w:lang w:eastAsia="zh-CN" w:bidi="ar-SA"/>
              </w:rPr>
              <w:t>1  -</w:t>
            </w:r>
            <w:proofErr w:type="gramEnd"/>
            <w:r>
              <w:rPr>
                <w:rFonts w:ascii="Garamond" w:hAnsi="Garamond" w:cs="Garamond"/>
                <w:b/>
                <w:bCs/>
                <w:sz w:val="24"/>
                <w:szCs w:val="24"/>
                <w:lang w:eastAsia="zh-CN" w:bidi="ar-SA"/>
              </w:rPr>
              <w:t xml:space="preserve"> Appropriato uso degli utensili manuali, delle macchine utensili e strumenti di misurazione per la fabbricazione e la riparazione a bordo</w:t>
            </w:r>
          </w:p>
          <w:p w14:paraId="3310A83A" w14:textId="77777777" w:rsidR="00A008B8" w:rsidRDefault="00000000">
            <w:pPr>
              <w:pStyle w:val="TableParagraph"/>
              <w:tabs>
                <w:tab w:val="left" w:pos="0"/>
              </w:tabs>
              <w:spacing w:line="235" w:lineRule="auto"/>
              <w:ind w:left="58" w:right="49"/>
              <w:rPr>
                <w:rFonts w:ascii="Garamond" w:hAnsi="Garamond" w:cs="Garamond"/>
                <w:b/>
                <w:bCs/>
                <w:sz w:val="24"/>
                <w:szCs w:val="24"/>
                <w:lang w:eastAsia="zh-CN" w:bidi="ar-SA"/>
              </w:rPr>
            </w:pPr>
            <w:r>
              <w:rPr>
                <w:rFonts w:ascii="Garamond" w:hAnsi="Garamond" w:cs="Garamond"/>
                <w:b/>
                <w:bCs/>
                <w:sz w:val="24"/>
                <w:szCs w:val="24"/>
                <w:lang w:eastAsia="zh-CN" w:bidi="ar-SA"/>
              </w:rPr>
              <w:t>XI-Regola A-III/1 - Mantiene la nave in condizione di navigabilità.</w:t>
            </w:r>
          </w:p>
          <w:p w14:paraId="21128CD8" w14:textId="77777777" w:rsidR="00A008B8" w:rsidRDefault="00A008B8">
            <w:pPr>
              <w:pStyle w:val="Default"/>
              <w:widowControl w:val="0"/>
              <w:jc w:val="both"/>
              <w:rPr>
                <w:rFonts w:ascii="Garamond" w:eastAsia="Times New Roman" w:hAnsi="Garamond" w:cs="Garamond"/>
                <w:b/>
                <w:bCs/>
                <w:color w:val="auto"/>
                <w:lang w:eastAsia="zh-CN"/>
              </w:rPr>
            </w:pPr>
          </w:p>
          <w:p w14:paraId="5FB1F0CA"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A-III/6 - Sorveglia il funzionamento dei sistemi elettrici, elettronici e di controllo</w:t>
            </w:r>
          </w:p>
          <w:p w14:paraId="486F69AC"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II – Regola A-III/6- Monitoraggio del funzionamento dei sistemi di controllo del macchinario di propulsione e ausiliario</w:t>
            </w:r>
          </w:p>
          <w:p w14:paraId="7535C1B9"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IV – Regola A-III/6- Fa funzionare (operate) e manutenziona i sistemi elettrici di potenza superiori a 1000 Volt</w:t>
            </w:r>
          </w:p>
          <w:p w14:paraId="2A55D909"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VIII – Regola A-III/6- Manutenzione e riparazione dell’apparecchiatura elettrica ed elettronica</w:t>
            </w:r>
          </w:p>
          <w:p w14:paraId="3A73E771"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 – Regola A-III/6- Manutenziona e ripara l’apparecchiatura di navigazione del ponte e i sistemi di comunicazione di bordo</w:t>
            </w:r>
          </w:p>
          <w:p w14:paraId="0B82A43C"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 Regola A-III/6- Manutenziona e ripara i sistemi di controllo elettrici ed elettronici del macchinario di coperta e l’attrezzatura per la movimentazione del carico</w:t>
            </w:r>
          </w:p>
          <w:p w14:paraId="2DE33E88"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XII – Regola A-III/6- Manutenziona e ripara i sistemi di controllo e di sicurezza dell’attrezzatura hotel</w:t>
            </w:r>
          </w:p>
        </w:tc>
      </w:tr>
      <w:tr w:rsidR="00A008B8" w14:paraId="2DBDE479" w14:textId="77777777" w:rsidTr="005F2811">
        <w:trPr>
          <w:trHeight w:val="1701"/>
        </w:trPr>
        <w:tc>
          <w:tcPr>
            <w:tcW w:w="10485" w:type="dxa"/>
            <w:gridSpan w:val="2"/>
            <w:tcBorders>
              <w:top w:val="double" w:sz="6" w:space="0" w:color="000000"/>
              <w:left w:val="double" w:sz="2" w:space="0" w:color="000000"/>
              <w:bottom w:val="double" w:sz="6" w:space="0" w:color="000000"/>
              <w:right w:val="double" w:sz="2" w:space="0" w:color="000000"/>
            </w:tcBorders>
            <w:shd w:val="clear" w:color="auto" w:fill="DAEEF3"/>
          </w:tcPr>
          <w:p w14:paraId="6FE364AC" w14:textId="77777777" w:rsidR="00A008B8" w:rsidRDefault="00000000">
            <w:pPr>
              <w:pStyle w:val="TableParagraph"/>
              <w:spacing w:before="54"/>
              <w:ind w:left="187" w:right="265"/>
              <w:jc w:val="center"/>
              <w:rPr>
                <w:rFonts w:ascii="Garamond" w:hAnsi="Garamond" w:cs="Garamond"/>
                <w:b/>
                <w:sz w:val="28"/>
                <w:szCs w:val="26"/>
                <w:lang w:eastAsia="zh-CN" w:bidi="ar-SA"/>
              </w:rPr>
            </w:pPr>
            <w:r>
              <w:rPr>
                <w:rFonts w:ascii="Garamond" w:hAnsi="Garamond" w:cs="Garamond"/>
                <w:b/>
                <w:sz w:val="28"/>
                <w:szCs w:val="26"/>
                <w:lang w:eastAsia="zh-CN" w:bidi="ar-SA"/>
              </w:rPr>
              <w:t>Competenze LL GG</w:t>
            </w:r>
          </w:p>
          <w:p w14:paraId="019A13BA" w14:textId="77777777" w:rsidR="00A008B8" w:rsidRDefault="00000000" w:rsidP="005F2811">
            <w:pPr>
              <w:pStyle w:val="TableParagraph"/>
              <w:numPr>
                <w:ilvl w:val="0"/>
                <w:numId w:val="6"/>
              </w:numPr>
              <w:ind w:left="357" w:hanging="357"/>
              <w:rPr>
                <w:rFonts w:ascii="Garamond" w:hAnsi="Garamond"/>
                <w:sz w:val="24"/>
                <w:szCs w:val="24"/>
                <w:lang w:eastAsia="ar-SA" w:bidi="ar-SA"/>
              </w:rPr>
            </w:pPr>
            <w:r>
              <w:rPr>
                <w:rFonts w:ascii="Garamond" w:hAnsi="Garamond"/>
                <w:sz w:val="24"/>
                <w:szCs w:val="24"/>
                <w:lang w:eastAsia="ar-SA" w:bidi="ar-SA"/>
              </w:rPr>
              <w:t>Identificare, descrivere e comparare le tipologie e funzioni dei vari apparati ed impianti marittimi, mezzi</w:t>
            </w:r>
            <w:r>
              <w:rPr>
                <w:rFonts w:ascii="Garamond" w:hAnsi="Garamond"/>
                <w:spacing w:val="-10"/>
                <w:sz w:val="24"/>
                <w:szCs w:val="24"/>
                <w:lang w:eastAsia="ar-SA" w:bidi="ar-SA"/>
              </w:rPr>
              <w:t xml:space="preserve"> </w:t>
            </w:r>
            <w:r>
              <w:rPr>
                <w:rFonts w:ascii="Garamond" w:hAnsi="Garamond"/>
                <w:sz w:val="24"/>
                <w:szCs w:val="24"/>
                <w:lang w:eastAsia="ar-SA" w:bidi="ar-SA"/>
              </w:rPr>
              <w:t>e</w:t>
            </w:r>
            <w:r>
              <w:rPr>
                <w:rFonts w:ascii="Garamond" w:hAnsi="Garamond"/>
                <w:spacing w:val="-9"/>
                <w:sz w:val="24"/>
                <w:szCs w:val="24"/>
                <w:lang w:eastAsia="ar-SA" w:bidi="ar-SA"/>
              </w:rPr>
              <w:t xml:space="preserve"> </w:t>
            </w:r>
            <w:r>
              <w:rPr>
                <w:rFonts w:ascii="Garamond" w:hAnsi="Garamond"/>
                <w:sz w:val="24"/>
                <w:szCs w:val="24"/>
                <w:lang w:eastAsia="ar-SA" w:bidi="ar-SA"/>
              </w:rPr>
              <w:t>sistemi</w:t>
            </w:r>
            <w:r>
              <w:rPr>
                <w:rFonts w:ascii="Garamond" w:hAnsi="Garamond"/>
                <w:spacing w:val="-11"/>
                <w:sz w:val="24"/>
                <w:szCs w:val="24"/>
                <w:lang w:eastAsia="ar-SA" w:bidi="ar-SA"/>
              </w:rPr>
              <w:t xml:space="preserve"> </w:t>
            </w:r>
            <w:r>
              <w:rPr>
                <w:rFonts w:ascii="Garamond" w:hAnsi="Garamond"/>
                <w:sz w:val="24"/>
                <w:szCs w:val="24"/>
                <w:lang w:eastAsia="ar-SA" w:bidi="ar-SA"/>
              </w:rPr>
              <w:t>di</w:t>
            </w:r>
            <w:r>
              <w:rPr>
                <w:rFonts w:ascii="Garamond" w:hAnsi="Garamond"/>
                <w:spacing w:val="-11"/>
                <w:sz w:val="24"/>
                <w:szCs w:val="24"/>
                <w:lang w:eastAsia="ar-SA" w:bidi="ar-SA"/>
              </w:rPr>
              <w:t xml:space="preserve"> </w:t>
            </w:r>
            <w:r>
              <w:rPr>
                <w:rFonts w:ascii="Garamond" w:hAnsi="Garamond"/>
                <w:sz w:val="24"/>
                <w:szCs w:val="24"/>
                <w:lang w:eastAsia="ar-SA" w:bidi="ar-SA"/>
              </w:rPr>
              <w:t>trasporto</w:t>
            </w:r>
          </w:p>
          <w:p w14:paraId="0EF366B8" w14:textId="77777777" w:rsidR="00A008B8" w:rsidRDefault="00000000" w:rsidP="00D95777">
            <w:pPr>
              <w:pStyle w:val="Default"/>
              <w:widowControl w:val="0"/>
              <w:numPr>
                <w:ilvl w:val="0"/>
                <w:numId w:val="6"/>
              </w:numPr>
              <w:ind w:left="357" w:hanging="357"/>
              <w:rPr>
                <w:rFonts w:ascii="Garamond" w:eastAsia="Times New Roman" w:hAnsi="Garamond" w:cs="Times New Roman"/>
                <w:color w:val="auto"/>
                <w:lang w:eastAsia="ar-SA"/>
              </w:rPr>
            </w:pPr>
            <w:r>
              <w:rPr>
                <w:rFonts w:ascii="Garamond" w:eastAsia="Times New Roman" w:hAnsi="Garamond" w:cs="Times New Roman"/>
                <w:color w:val="auto"/>
                <w:lang w:eastAsia="ar-SA"/>
              </w:rPr>
              <w:t>Controllare e gestire il funzionamento dei diversi componenti di uno specifico mezzo di trasporto.</w:t>
            </w:r>
          </w:p>
          <w:p w14:paraId="2AB85166" w14:textId="77777777" w:rsidR="00A008B8" w:rsidRDefault="00000000" w:rsidP="00D95777">
            <w:pPr>
              <w:numPr>
                <w:ilvl w:val="0"/>
                <w:numId w:val="6"/>
              </w:numPr>
              <w:ind w:left="357" w:hanging="357"/>
              <w:rPr>
                <w:b/>
                <w:spacing w:val="-5"/>
                <w:sz w:val="20"/>
              </w:rPr>
            </w:pPr>
            <w:r>
              <w:rPr>
                <w:rFonts w:ascii="Garamond" w:eastAsia="Times New Roman" w:hAnsi="Garamond" w:cs="Times New Roman"/>
                <w:sz w:val="24"/>
                <w:szCs w:val="24"/>
                <w:lang w:eastAsia="ar-SA" w:bidi="ar-SA"/>
              </w:rPr>
              <w:t>Controllare</w:t>
            </w:r>
            <w:r>
              <w:rPr>
                <w:rFonts w:ascii="Garamond" w:eastAsia="Times New Roman" w:hAnsi="Garamond" w:cs="Times New Roman"/>
                <w:spacing w:val="-9"/>
                <w:sz w:val="24"/>
                <w:szCs w:val="24"/>
                <w:lang w:eastAsia="ar-SA" w:bidi="ar-SA"/>
              </w:rPr>
              <w:t xml:space="preserve"> </w:t>
            </w:r>
            <w:r>
              <w:rPr>
                <w:rFonts w:ascii="Garamond" w:eastAsia="Times New Roman" w:hAnsi="Garamond" w:cs="Times New Roman"/>
                <w:sz w:val="24"/>
                <w:szCs w:val="24"/>
                <w:lang w:eastAsia="ar-SA" w:bidi="ar-SA"/>
              </w:rPr>
              <w:t>e</w:t>
            </w:r>
            <w:r>
              <w:rPr>
                <w:rFonts w:ascii="Garamond" w:eastAsia="Times New Roman" w:hAnsi="Garamond" w:cs="Times New Roman"/>
                <w:spacing w:val="-8"/>
                <w:sz w:val="24"/>
                <w:szCs w:val="24"/>
                <w:lang w:eastAsia="ar-SA" w:bidi="ar-SA"/>
              </w:rPr>
              <w:t xml:space="preserve"> </w:t>
            </w:r>
            <w:r>
              <w:rPr>
                <w:rFonts w:ascii="Garamond" w:eastAsia="Times New Roman" w:hAnsi="Garamond" w:cs="Times New Roman"/>
                <w:sz w:val="24"/>
                <w:szCs w:val="24"/>
                <w:lang w:eastAsia="ar-SA" w:bidi="ar-SA"/>
              </w:rPr>
              <w:t>gestire</w:t>
            </w:r>
            <w:r>
              <w:rPr>
                <w:rFonts w:ascii="Garamond" w:eastAsia="Times New Roman" w:hAnsi="Garamond" w:cs="Times New Roman"/>
                <w:spacing w:val="-8"/>
                <w:sz w:val="24"/>
                <w:szCs w:val="24"/>
                <w:lang w:eastAsia="ar-SA" w:bidi="ar-SA"/>
              </w:rPr>
              <w:t xml:space="preserve"> </w:t>
            </w:r>
            <w:r>
              <w:rPr>
                <w:rFonts w:ascii="Garamond" w:eastAsia="Times New Roman" w:hAnsi="Garamond" w:cs="Times New Roman"/>
                <w:spacing w:val="-5"/>
                <w:sz w:val="24"/>
                <w:szCs w:val="24"/>
                <w:lang w:eastAsia="ar-SA" w:bidi="ar-SA"/>
              </w:rPr>
              <w:t>in modo</w:t>
            </w:r>
            <w:r>
              <w:rPr>
                <w:rFonts w:ascii="Garamond" w:eastAsia="Times New Roman" w:hAnsi="Garamond" w:cs="Times New Roman"/>
                <w:spacing w:val="-10"/>
                <w:sz w:val="24"/>
                <w:szCs w:val="24"/>
                <w:lang w:eastAsia="ar-SA" w:bidi="ar-SA"/>
              </w:rPr>
              <w:t xml:space="preserve"> </w:t>
            </w:r>
            <w:r>
              <w:rPr>
                <w:rFonts w:ascii="Garamond" w:eastAsia="Times New Roman" w:hAnsi="Garamond" w:cs="Times New Roman"/>
                <w:sz w:val="24"/>
                <w:szCs w:val="24"/>
                <w:lang w:eastAsia="ar-SA" w:bidi="ar-SA"/>
              </w:rPr>
              <w:t>appropriato</w:t>
            </w:r>
            <w:r>
              <w:rPr>
                <w:rFonts w:ascii="Garamond" w:eastAsia="Times New Roman" w:hAnsi="Garamond" w:cs="Times New Roman"/>
                <w:spacing w:val="-8"/>
                <w:sz w:val="24"/>
                <w:szCs w:val="24"/>
                <w:lang w:eastAsia="ar-SA" w:bidi="ar-SA"/>
              </w:rPr>
              <w:t xml:space="preserve"> </w:t>
            </w:r>
            <w:r>
              <w:rPr>
                <w:rFonts w:ascii="Garamond" w:eastAsia="Times New Roman" w:hAnsi="Garamond" w:cs="Times New Roman"/>
                <w:spacing w:val="-2"/>
                <w:sz w:val="24"/>
                <w:szCs w:val="24"/>
                <w:lang w:eastAsia="ar-SA" w:bidi="ar-SA"/>
              </w:rPr>
              <w:t>apparat</w:t>
            </w:r>
            <w:r>
              <w:rPr>
                <w:rFonts w:ascii="Garamond" w:eastAsia="Times New Roman" w:hAnsi="Garamond" w:cs="Times New Roman"/>
                <w:spacing w:val="-5"/>
                <w:sz w:val="24"/>
                <w:szCs w:val="24"/>
                <w:lang w:eastAsia="ar-SA" w:bidi="ar-SA"/>
              </w:rPr>
              <w:t>i e</w:t>
            </w:r>
            <w:r>
              <w:rPr>
                <w:rFonts w:ascii="Garamond" w:eastAsia="Times New Roman" w:hAnsi="Garamond" w:cs="Times New Roman"/>
                <w:spacing w:val="-4"/>
                <w:sz w:val="24"/>
                <w:szCs w:val="24"/>
                <w:lang w:eastAsia="ar-SA" w:bidi="ar-SA"/>
              </w:rPr>
              <w:t xml:space="preserve"> </w:t>
            </w:r>
            <w:r>
              <w:rPr>
                <w:rFonts w:ascii="Garamond" w:eastAsia="Times New Roman" w:hAnsi="Garamond" w:cs="Times New Roman"/>
                <w:sz w:val="24"/>
                <w:szCs w:val="24"/>
                <w:lang w:eastAsia="ar-SA" w:bidi="ar-SA"/>
              </w:rPr>
              <w:t>impianti</w:t>
            </w:r>
            <w:r>
              <w:rPr>
                <w:rFonts w:ascii="Garamond" w:eastAsia="Times New Roman" w:hAnsi="Garamond" w:cs="Times New Roman"/>
                <w:spacing w:val="-5"/>
                <w:sz w:val="24"/>
                <w:szCs w:val="24"/>
                <w:lang w:eastAsia="ar-SA" w:bidi="ar-SA"/>
              </w:rPr>
              <w:t xml:space="preserve"> </w:t>
            </w:r>
            <w:r>
              <w:rPr>
                <w:rFonts w:ascii="Garamond" w:eastAsia="Times New Roman" w:hAnsi="Garamond" w:cs="Times New Roman"/>
                <w:sz w:val="24"/>
                <w:szCs w:val="24"/>
                <w:lang w:eastAsia="ar-SA" w:bidi="ar-SA"/>
              </w:rPr>
              <w:t>di</w:t>
            </w:r>
            <w:r>
              <w:rPr>
                <w:rFonts w:ascii="Garamond" w:eastAsia="Times New Roman" w:hAnsi="Garamond" w:cs="Times New Roman"/>
                <w:spacing w:val="-6"/>
                <w:sz w:val="24"/>
                <w:szCs w:val="24"/>
                <w:lang w:eastAsia="ar-SA" w:bidi="ar-SA"/>
              </w:rPr>
              <w:t xml:space="preserve"> </w:t>
            </w:r>
            <w:r>
              <w:rPr>
                <w:rFonts w:ascii="Garamond" w:eastAsia="Times New Roman" w:hAnsi="Garamond" w:cs="Times New Roman"/>
                <w:sz w:val="24"/>
                <w:szCs w:val="24"/>
                <w:lang w:eastAsia="ar-SA" w:bidi="ar-SA"/>
              </w:rPr>
              <w:t>bordo</w:t>
            </w:r>
            <w:r>
              <w:rPr>
                <w:rFonts w:ascii="Garamond" w:eastAsia="Times New Roman" w:hAnsi="Garamond" w:cs="Times New Roman"/>
                <w:spacing w:val="-4"/>
                <w:sz w:val="24"/>
                <w:szCs w:val="24"/>
                <w:lang w:eastAsia="ar-SA" w:bidi="ar-SA"/>
              </w:rPr>
              <w:t xml:space="preserve"> anche</w:t>
            </w:r>
            <w:r>
              <w:rPr>
                <w:rFonts w:ascii="Garamond" w:eastAsia="Times New Roman" w:hAnsi="Garamond" w:cs="Times New Roman"/>
                <w:spacing w:val="-5"/>
                <w:sz w:val="24"/>
                <w:szCs w:val="24"/>
                <w:lang w:eastAsia="ar-SA" w:bidi="ar-SA"/>
              </w:rPr>
              <w:t xml:space="preserve"> relativi</w:t>
            </w:r>
            <w:r>
              <w:rPr>
                <w:rFonts w:ascii="Garamond" w:eastAsia="Times New Roman" w:hAnsi="Garamond" w:cs="Times New Roman"/>
                <w:spacing w:val="-7"/>
                <w:sz w:val="24"/>
                <w:szCs w:val="24"/>
                <w:lang w:eastAsia="ar-SA" w:bidi="ar-SA"/>
              </w:rPr>
              <w:t xml:space="preserve"> </w:t>
            </w:r>
            <w:r>
              <w:rPr>
                <w:rFonts w:ascii="Garamond" w:eastAsia="Times New Roman" w:hAnsi="Garamond" w:cs="Times New Roman"/>
                <w:sz w:val="24"/>
                <w:szCs w:val="24"/>
                <w:lang w:eastAsia="ar-SA" w:bidi="ar-SA"/>
              </w:rPr>
              <w:t>ai</w:t>
            </w:r>
            <w:r>
              <w:rPr>
                <w:rFonts w:ascii="Garamond" w:eastAsia="Times New Roman" w:hAnsi="Garamond" w:cs="Times New Roman"/>
                <w:spacing w:val="-7"/>
                <w:sz w:val="24"/>
                <w:szCs w:val="24"/>
                <w:lang w:eastAsia="ar-SA" w:bidi="ar-SA"/>
              </w:rPr>
              <w:t xml:space="preserve"> </w:t>
            </w:r>
            <w:r>
              <w:rPr>
                <w:rFonts w:ascii="Garamond" w:eastAsia="Times New Roman" w:hAnsi="Garamond" w:cs="Times New Roman"/>
                <w:sz w:val="24"/>
                <w:szCs w:val="24"/>
                <w:lang w:eastAsia="ar-SA" w:bidi="ar-SA"/>
              </w:rPr>
              <w:t>servizi</w:t>
            </w:r>
            <w:r>
              <w:rPr>
                <w:rFonts w:ascii="Garamond" w:eastAsia="Times New Roman" w:hAnsi="Garamond" w:cs="Times New Roman"/>
                <w:spacing w:val="-6"/>
                <w:sz w:val="24"/>
                <w:szCs w:val="24"/>
                <w:lang w:eastAsia="ar-SA" w:bidi="ar-SA"/>
              </w:rPr>
              <w:t xml:space="preserve"> </w:t>
            </w:r>
            <w:r>
              <w:rPr>
                <w:rFonts w:ascii="Garamond" w:eastAsia="Times New Roman" w:hAnsi="Garamond" w:cs="Times New Roman"/>
                <w:sz w:val="24"/>
                <w:szCs w:val="24"/>
                <w:lang w:eastAsia="ar-SA" w:bidi="ar-SA"/>
              </w:rPr>
              <w:t>di</w:t>
            </w:r>
            <w:r>
              <w:rPr>
                <w:rFonts w:ascii="Garamond" w:eastAsia="Times New Roman" w:hAnsi="Garamond" w:cs="Times New Roman"/>
                <w:spacing w:val="-7"/>
                <w:sz w:val="24"/>
                <w:szCs w:val="24"/>
                <w:lang w:eastAsia="ar-SA" w:bidi="ar-SA"/>
              </w:rPr>
              <w:t xml:space="preserve"> </w:t>
            </w:r>
            <w:r>
              <w:rPr>
                <w:rFonts w:ascii="Garamond" w:eastAsia="Times New Roman" w:hAnsi="Garamond" w:cs="Times New Roman"/>
                <w:sz w:val="24"/>
                <w:szCs w:val="24"/>
                <w:lang w:eastAsia="ar-SA" w:bidi="ar-SA"/>
              </w:rPr>
              <w:t>carico</w:t>
            </w:r>
            <w:r>
              <w:rPr>
                <w:rFonts w:ascii="Garamond" w:eastAsia="Times New Roman" w:hAnsi="Garamond" w:cs="Times New Roman"/>
                <w:spacing w:val="-5"/>
                <w:sz w:val="24"/>
                <w:szCs w:val="24"/>
                <w:lang w:eastAsia="ar-SA" w:bidi="ar-SA"/>
              </w:rPr>
              <w:t xml:space="preserve"> </w:t>
            </w:r>
            <w:r>
              <w:rPr>
                <w:rFonts w:ascii="Garamond" w:eastAsia="Times New Roman" w:hAnsi="Garamond" w:cs="Times New Roman"/>
                <w:spacing w:val="-10"/>
                <w:sz w:val="24"/>
                <w:szCs w:val="24"/>
                <w:lang w:eastAsia="ar-SA" w:bidi="ar-SA"/>
              </w:rPr>
              <w:t>e</w:t>
            </w:r>
            <w:r>
              <w:rPr>
                <w:rFonts w:ascii="Garamond" w:eastAsia="Times New Roman" w:hAnsi="Garamond" w:cs="Times New Roman"/>
                <w:spacing w:val="-5"/>
                <w:sz w:val="24"/>
                <w:szCs w:val="24"/>
                <w:lang w:eastAsia="ar-SA" w:bidi="ar-SA"/>
              </w:rPr>
              <w:t xml:space="preserve"> scarico,</w:t>
            </w:r>
            <w:r>
              <w:rPr>
                <w:rFonts w:ascii="Garamond" w:eastAsia="Times New Roman" w:hAnsi="Garamond" w:cs="Times New Roman"/>
                <w:spacing w:val="-7"/>
                <w:sz w:val="24"/>
                <w:szCs w:val="24"/>
                <w:lang w:eastAsia="ar-SA" w:bidi="ar-SA"/>
              </w:rPr>
              <w:t xml:space="preserve"> </w:t>
            </w:r>
            <w:r>
              <w:rPr>
                <w:rFonts w:ascii="Garamond" w:eastAsia="Times New Roman" w:hAnsi="Garamond" w:cs="Times New Roman"/>
                <w:sz w:val="24"/>
                <w:szCs w:val="24"/>
                <w:lang w:eastAsia="ar-SA" w:bidi="ar-SA"/>
              </w:rPr>
              <w:t>di</w:t>
            </w:r>
            <w:r>
              <w:rPr>
                <w:rFonts w:ascii="Garamond" w:eastAsia="Times New Roman" w:hAnsi="Garamond" w:cs="Times New Roman"/>
                <w:spacing w:val="-7"/>
                <w:sz w:val="24"/>
                <w:szCs w:val="24"/>
                <w:lang w:eastAsia="ar-SA" w:bidi="ar-SA"/>
              </w:rPr>
              <w:t xml:space="preserve"> </w:t>
            </w:r>
            <w:r>
              <w:rPr>
                <w:rFonts w:ascii="Garamond" w:eastAsia="Times New Roman" w:hAnsi="Garamond" w:cs="Times New Roman"/>
                <w:spacing w:val="-2"/>
                <w:sz w:val="24"/>
                <w:szCs w:val="24"/>
                <w:lang w:eastAsia="ar-SA" w:bidi="ar-SA"/>
              </w:rPr>
              <w:t>sistemazione</w:t>
            </w:r>
            <w:r>
              <w:rPr>
                <w:rFonts w:ascii="Garamond" w:eastAsia="Times New Roman" w:hAnsi="Garamond" w:cs="Times New Roman"/>
                <w:spacing w:val="-5"/>
                <w:sz w:val="24"/>
                <w:szCs w:val="24"/>
                <w:lang w:eastAsia="ar-SA" w:bidi="ar-SA"/>
              </w:rPr>
              <w:t xml:space="preserve"> delle</w:t>
            </w:r>
            <w:r>
              <w:rPr>
                <w:rFonts w:ascii="Garamond" w:eastAsia="Times New Roman" w:hAnsi="Garamond" w:cs="Times New Roman"/>
                <w:spacing w:val="-4"/>
                <w:sz w:val="24"/>
                <w:szCs w:val="24"/>
                <w:lang w:eastAsia="ar-SA" w:bidi="ar-SA"/>
              </w:rPr>
              <w:t xml:space="preserve"> </w:t>
            </w:r>
            <w:r>
              <w:rPr>
                <w:rFonts w:ascii="Garamond" w:eastAsia="Times New Roman" w:hAnsi="Garamond" w:cs="Times New Roman"/>
                <w:sz w:val="24"/>
                <w:szCs w:val="24"/>
                <w:lang w:eastAsia="ar-SA" w:bidi="ar-SA"/>
              </w:rPr>
              <w:t>merci</w:t>
            </w:r>
            <w:r>
              <w:rPr>
                <w:rFonts w:ascii="Garamond" w:eastAsia="Times New Roman" w:hAnsi="Garamond" w:cs="Times New Roman"/>
                <w:spacing w:val="-5"/>
                <w:sz w:val="24"/>
                <w:szCs w:val="24"/>
                <w:lang w:eastAsia="ar-SA" w:bidi="ar-SA"/>
              </w:rPr>
              <w:t xml:space="preserve"> </w:t>
            </w:r>
            <w:r>
              <w:rPr>
                <w:rFonts w:ascii="Garamond" w:eastAsia="Times New Roman" w:hAnsi="Garamond" w:cs="Times New Roman"/>
                <w:sz w:val="24"/>
                <w:szCs w:val="24"/>
                <w:lang w:eastAsia="ar-SA" w:bidi="ar-SA"/>
              </w:rPr>
              <w:t>e</w:t>
            </w:r>
            <w:r>
              <w:rPr>
                <w:rFonts w:ascii="Garamond" w:eastAsia="Times New Roman" w:hAnsi="Garamond" w:cs="Times New Roman"/>
                <w:spacing w:val="-3"/>
                <w:sz w:val="24"/>
                <w:szCs w:val="24"/>
                <w:lang w:eastAsia="ar-SA" w:bidi="ar-SA"/>
              </w:rPr>
              <w:t xml:space="preserve"> </w:t>
            </w:r>
            <w:r>
              <w:rPr>
                <w:rFonts w:ascii="Garamond" w:eastAsia="Times New Roman" w:hAnsi="Garamond" w:cs="Times New Roman"/>
                <w:sz w:val="24"/>
                <w:szCs w:val="24"/>
                <w:lang w:eastAsia="ar-SA" w:bidi="ar-SA"/>
              </w:rPr>
              <w:t>dei</w:t>
            </w:r>
            <w:r>
              <w:rPr>
                <w:rFonts w:ascii="Garamond" w:eastAsia="Times New Roman" w:hAnsi="Garamond" w:cs="Times New Roman"/>
                <w:spacing w:val="-5"/>
                <w:sz w:val="24"/>
                <w:szCs w:val="24"/>
                <w:lang w:eastAsia="ar-SA" w:bidi="ar-SA"/>
              </w:rPr>
              <w:t xml:space="preserve"> </w:t>
            </w:r>
            <w:r>
              <w:rPr>
                <w:rFonts w:ascii="Garamond" w:eastAsia="Times New Roman" w:hAnsi="Garamond" w:cs="Times New Roman"/>
                <w:spacing w:val="-2"/>
                <w:sz w:val="24"/>
                <w:szCs w:val="24"/>
                <w:lang w:eastAsia="ar-SA" w:bidi="ar-SA"/>
              </w:rPr>
              <w:t>passeggeri</w:t>
            </w:r>
          </w:p>
          <w:p w14:paraId="7C179001" w14:textId="77777777" w:rsidR="00A008B8" w:rsidRDefault="00000000" w:rsidP="00D95777">
            <w:pPr>
              <w:pStyle w:val="Default"/>
              <w:widowControl w:val="0"/>
              <w:numPr>
                <w:ilvl w:val="0"/>
                <w:numId w:val="6"/>
              </w:numPr>
              <w:ind w:left="357" w:hanging="357"/>
              <w:jc w:val="both"/>
              <w:rPr>
                <w:rFonts w:ascii="Garamond" w:eastAsia="Times New Roman" w:hAnsi="Garamond" w:cs="Times New Roman"/>
                <w:color w:val="auto"/>
                <w:lang w:eastAsia="ar-SA"/>
              </w:rPr>
            </w:pPr>
            <w:r>
              <w:rPr>
                <w:rFonts w:ascii="Garamond" w:eastAsia="Times New Roman" w:hAnsi="Garamond" w:cs="Times New Roman"/>
                <w:color w:val="auto"/>
                <w:lang w:eastAsia="ar-SA"/>
              </w:rPr>
              <w:t>Interagire con i sistemi di assistenza, sorveglianza e monitoraggio del traffico e relative comunicazioni nei vari tipi di trasporto</w:t>
            </w:r>
          </w:p>
          <w:p w14:paraId="2EFC65AC" w14:textId="77777777" w:rsidR="00A008B8" w:rsidRDefault="00000000" w:rsidP="00D95777">
            <w:pPr>
              <w:pStyle w:val="Default"/>
              <w:widowControl w:val="0"/>
              <w:numPr>
                <w:ilvl w:val="0"/>
                <w:numId w:val="6"/>
              </w:numPr>
              <w:ind w:left="357" w:hanging="357"/>
              <w:jc w:val="both"/>
              <w:rPr>
                <w:rFonts w:ascii="Garamond" w:eastAsia="Times New Roman" w:hAnsi="Garamond" w:cs="Times New Roman"/>
                <w:color w:val="auto"/>
                <w:lang w:eastAsia="ar-SA"/>
              </w:rPr>
            </w:pPr>
            <w:r>
              <w:rPr>
                <w:rFonts w:ascii="Garamond" w:eastAsia="Times New Roman" w:hAnsi="Garamond" w:cs="Times New Roman"/>
                <w:color w:val="auto"/>
                <w:lang w:eastAsia="ar-SA"/>
              </w:rPr>
              <w:t>Gestire in modo appropriato gli spazi a bordo e organizzare i servizi di carico e scarico, di sistemazione delle merci e passeggeri.</w:t>
            </w:r>
          </w:p>
          <w:p w14:paraId="23D5378D" w14:textId="77777777" w:rsidR="00A008B8" w:rsidRDefault="00000000" w:rsidP="00D95777">
            <w:pPr>
              <w:pStyle w:val="Default"/>
              <w:widowControl w:val="0"/>
              <w:numPr>
                <w:ilvl w:val="0"/>
                <w:numId w:val="6"/>
              </w:numPr>
              <w:ind w:left="357" w:hanging="357"/>
              <w:jc w:val="both"/>
              <w:rPr>
                <w:rFonts w:ascii="Garamond" w:eastAsia="Times New Roman" w:hAnsi="Garamond" w:cs="Times New Roman"/>
                <w:color w:val="auto"/>
                <w:lang w:eastAsia="ar-SA"/>
              </w:rPr>
            </w:pPr>
            <w:r>
              <w:rPr>
                <w:rFonts w:ascii="Garamond" w:eastAsia="Times New Roman" w:hAnsi="Garamond" w:cs="Times New Roman"/>
                <w:color w:val="auto"/>
                <w:lang w:eastAsia="ar-SA"/>
              </w:rPr>
              <w:t>Operare nel sistema qualità nel rispetto delle normative sulla sicurezza</w:t>
            </w:r>
          </w:p>
          <w:p w14:paraId="45C0DB50" w14:textId="77777777" w:rsidR="00A008B8" w:rsidRDefault="00000000" w:rsidP="00D95777">
            <w:pPr>
              <w:pStyle w:val="NormaleWeb"/>
              <w:widowControl w:val="0"/>
              <w:numPr>
                <w:ilvl w:val="0"/>
                <w:numId w:val="6"/>
              </w:numPr>
              <w:spacing w:beforeAutospacing="0" w:line="0" w:lineRule="atLeast"/>
              <w:ind w:left="357" w:hanging="357"/>
              <w:rPr>
                <w:rFonts w:ascii="Garamond" w:eastAsia="Times New Roman" w:hAnsi="Garamond"/>
                <w:lang w:val="it-IT" w:eastAsia="ar-SA"/>
              </w:rPr>
            </w:pPr>
            <w:r>
              <w:rPr>
                <w:rFonts w:ascii="Garamond" w:eastAsia="Times New Roman" w:hAnsi="Garamond"/>
                <w:lang w:val="it-IT" w:eastAsia="ar-SA"/>
              </w:rPr>
              <w:t>Intervenire in fase di programmazione, gestione e controllo della manutenzione di apparati</w:t>
            </w:r>
            <w:r>
              <w:rPr>
                <w:rFonts w:ascii="Garamond" w:eastAsia="Times New Roman" w:hAnsi="Garamond"/>
                <w:spacing w:val="-40"/>
                <w:lang w:val="it-IT" w:eastAsia="ar-SA"/>
              </w:rPr>
              <w:t xml:space="preserve"> </w:t>
            </w:r>
            <w:r>
              <w:rPr>
                <w:rFonts w:ascii="Garamond" w:eastAsia="Times New Roman" w:hAnsi="Garamond"/>
                <w:lang w:val="it-IT" w:eastAsia="ar-SA"/>
              </w:rPr>
              <w:t>e impianti di bordo</w:t>
            </w:r>
          </w:p>
          <w:p w14:paraId="12AA63A8" w14:textId="77777777" w:rsidR="00A008B8" w:rsidRDefault="00000000" w:rsidP="00D95777">
            <w:pPr>
              <w:pStyle w:val="Default"/>
              <w:widowControl w:val="0"/>
              <w:numPr>
                <w:ilvl w:val="0"/>
                <w:numId w:val="6"/>
              </w:numPr>
              <w:ind w:left="357" w:hanging="357"/>
              <w:rPr>
                <w:rFonts w:ascii="Garamond" w:eastAsia="Times New Roman" w:hAnsi="Garamond" w:cs="Times New Roman"/>
                <w:color w:val="auto"/>
                <w:lang w:eastAsia="ar-SA"/>
              </w:rPr>
            </w:pPr>
            <w:r>
              <w:rPr>
                <w:rFonts w:ascii="Garamond" w:eastAsia="Times New Roman" w:hAnsi="Garamond" w:cs="Times New Roman"/>
                <w:color w:val="auto"/>
                <w:lang w:eastAsia="ar-SA"/>
              </w:rPr>
              <w:t>Intervenire in fase di programmazione, gestione e controllo della manutenzione di apparati e impianti marittimi.</w:t>
            </w:r>
          </w:p>
        </w:tc>
      </w:tr>
      <w:tr w:rsidR="00A008B8" w14:paraId="7DF83437" w14:textId="77777777" w:rsidTr="005F2811">
        <w:trPr>
          <w:trHeight w:val="567"/>
        </w:trPr>
        <w:tc>
          <w:tcPr>
            <w:tcW w:w="10485" w:type="dxa"/>
            <w:gridSpan w:val="2"/>
            <w:tcBorders>
              <w:top w:val="double" w:sz="6" w:space="0" w:color="000000"/>
              <w:left w:val="double" w:sz="2" w:space="0" w:color="000000"/>
              <w:bottom w:val="double" w:sz="6" w:space="0" w:color="000000"/>
              <w:right w:val="double" w:sz="2" w:space="0" w:color="000000"/>
            </w:tcBorders>
            <w:shd w:val="clear" w:color="auto" w:fill="DAEEF3"/>
          </w:tcPr>
          <w:p w14:paraId="41914B07" w14:textId="5BF8088D" w:rsidR="00A008B8" w:rsidRPr="005F2811" w:rsidRDefault="00000000" w:rsidP="005F2811">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 xml:space="preserve">Percorso formativo di Allievo Ufficiale di Macchina </w:t>
            </w:r>
          </w:p>
        </w:tc>
      </w:tr>
      <w:tr w:rsidR="005F2811" w14:paraId="074B8C8D" w14:textId="77777777" w:rsidTr="005F2811">
        <w:trPr>
          <w:trHeight w:val="567"/>
        </w:trPr>
        <w:tc>
          <w:tcPr>
            <w:tcW w:w="10485" w:type="dxa"/>
            <w:gridSpan w:val="2"/>
            <w:tcBorders>
              <w:top w:val="double" w:sz="6" w:space="0" w:color="000000"/>
              <w:left w:val="double" w:sz="2" w:space="0" w:color="000000"/>
              <w:bottom w:val="double" w:sz="6" w:space="0" w:color="000000"/>
              <w:right w:val="double" w:sz="2" w:space="0" w:color="000000"/>
            </w:tcBorders>
            <w:shd w:val="clear" w:color="auto" w:fill="DAEEF3"/>
          </w:tcPr>
          <w:p w14:paraId="337AC104" w14:textId="6BE21978" w:rsidR="005F2811" w:rsidRDefault="005F2811">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Elettrotecnico</w:t>
            </w:r>
          </w:p>
        </w:tc>
      </w:tr>
      <w:tr w:rsidR="00A008B8" w14:paraId="013E4836" w14:textId="77777777" w:rsidTr="005F2811">
        <w:trPr>
          <w:trHeight w:val="624"/>
        </w:trPr>
        <w:tc>
          <w:tcPr>
            <w:tcW w:w="2899" w:type="dxa"/>
            <w:tcBorders>
              <w:top w:val="double" w:sz="6" w:space="0" w:color="000000"/>
              <w:left w:val="double" w:sz="2" w:space="0" w:color="000000"/>
              <w:bottom w:val="single" w:sz="6" w:space="0" w:color="000000"/>
              <w:right w:val="double" w:sz="2" w:space="0" w:color="000000"/>
            </w:tcBorders>
            <w:vAlign w:val="center"/>
          </w:tcPr>
          <w:p w14:paraId="35F818AB" w14:textId="77777777" w:rsidR="00A008B8" w:rsidRDefault="00000000">
            <w:pPr>
              <w:pStyle w:val="TableParagraph"/>
              <w:ind w:right="434"/>
              <w:jc w:val="center"/>
              <w:rPr>
                <w:rFonts w:ascii="Garamond" w:hAnsi="Garamond" w:cs="Garamond"/>
                <w:b/>
                <w:sz w:val="24"/>
                <w:szCs w:val="24"/>
                <w:lang w:eastAsia="zh-CN" w:bidi="ar-SA"/>
              </w:rPr>
            </w:pPr>
            <w:r>
              <w:rPr>
                <w:rFonts w:ascii="Garamond" w:hAnsi="Garamond" w:cs="Garamond"/>
                <w:b/>
                <w:sz w:val="24"/>
                <w:szCs w:val="24"/>
                <w:lang w:eastAsia="zh-CN" w:bidi="ar-SA"/>
              </w:rPr>
              <w:t>Prerequisiti</w:t>
            </w:r>
          </w:p>
        </w:tc>
        <w:tc>
          <w:tcPr>
            <w:tcW w:w="7586" w:type="dxa"/>
            <w:tcBorders>
              <w:top w:val="double" w:sz="6" w:space="0" w:color="000000"/>
              <w:left w:val="double" w:sz="2" w:space="0" w:color="000000"/>
              <w:bottom w:val="single" w:sz="6" w:space="0" w:color="000000"/>
              <w:right w:val="double" w:sz="2" w:space="0" w:color="000000"/>
            </w:tcBorders>
            <w:vAlign w:val="center"/>
          </w:tcPr>
          <w:p w14:paraId="09D7272D" w14:textId="77777777" w:rsidR="00A008B8" w:rsidRPr="00D95777" w:rsidRDefault="00000000" w:rsidP="00D95777">
            <w:pPr>
              <w:ind w:left="57"/>
              <w:jc w:val="both"/>
              <w:rPr>
                <w:rFonts w:ascii="Garamond" w:hAnsi="Garamond"/>
                <w:i/>
                <w:sz w:val="24"/>
                <w:szCs w:val="24"/>
              </w:rPr>
            </w:pPr>
            <w:r w:rsidRPr="00D95777">
              <w:rPr>
                <w:rFonts w:ascii="Garamond" w:hAnsi="Garamond"/>
                <w:sz w:val="24"/>
                <w:szCs w:val="24"/>
              </w:rPr>
              <w:t>Capacità di risolvere sistemi di equazioni di 1° grado con uno qualsiasi dei metodi</w:t>
            </w:r>
          </w:p>
          <w:p w14:paraId="1E068EAA" w14:textId="77777777" w:rsidR="00A008B8" w:rsidRPr="00D95777" w:rsidRDefault="00000000" w:rsidP="00D95777">
            <w:pPr>
              <w:ind w:left="57"/>
              <w:jc w:val="both"/>
              <w:rPr>
                <w:rFonts w:ascii="Garamond" w:hAnsi="Garamond"/>
                <w:i/>
                <w:sz w:val="24"/>
                <w:szCs w:val="24"/>
              </w:rPr>
            </w:pPr>
            <w:r w:rsidRPr="00D95777">
              <w:rPr>
                <w:rFonts w:ascii="Garamond" w:hAnsi="Garamond"/>
                <w:sz w:val="24"/>
                <w:szCs w:val="24"/>
              </w:rPr>
              <w:t>Capacità di rappresentare una retta sul piano cartesiano e di individuare i punti di intersezione con gli assi.</w:t>
            </w:r>
          </w:p>
          <w:p w14:paraId="7C9BD4C3" w14:textId="77777777" w:rsidR="00A008B8" w:rsidRPr="00D95777" w:rsidRDefault="00000000" w:rsidP="00D95777">
            <w:pPr>
              <w:ind w:left="57"/>
              <w:jc w:val="both"/>
              <w:rPr>
                <w:rFonts w:ascii="Garamond" w:hAnsi="Garamond"/>
                <w:i/>
                <w:sz w:val="24"/>
                <w:szCs w:val="24"/>
              </w:rPr>
            </w:pPr>
            <w:r w:rsidRPr="00D95777">
              <w:rPr>
                <w:rFonts w:ascii="Garamond" w:hAnsi="Garamond"/>
                <w:sz w:val="24"/>
                <w:szCs w:val="24"/>
              </w:rPr>
              <w:t>Unità di misura delle grandezze fisiche fondamentali.</w:t>
            </w:r>
          </w:p>
        </w:tc>
      </w:tr>
      <w:tr w:rsidR="00A008B8" w14:paraId="0CE2C686" w14:textId="77777777" w:rsidTr="005F2811">
        <w:trPr>
          <w:trHeight w:val="397"/>
        </w:trPr>
        <w:tc>
          <w:tcPr>
            <w:tcW w:w="2899" w:type="dxa"/>
            <w:tcBorders>
              <w:top w:val="single" w:sz="6" w:space="0" w:color="000000"/>
              <w:left w:val="double" w:sz="2" w:space="0" w:color="000000"/>
              <w:bottom w:val="single" w:sz="6" w:space="0" w:color="000000"/>
              <w:right w:val="double" w:sz="2" w:space="0" w:color="000000"/>
            </w:tcBorders>
            <w:vAlign w:val="center"/>
          </w:tcPr>
          <w:p w14:paraId="4D64ED66" w14:textId="77777777" w:rsidR="00A008B8" w:rsidRDefault="00000000">
            <w:pPr>
              <w:pStyle w:val="TableParagraph"/>
              <w:ind w:right="434"/>
              <w:jc w:val="center"/>
              <w:rPr>
                <w:rFonts w:ascii="Garamond" w:hAnsi="Garamond"/>
                <w:b/>
                <w:sz w:val="24"/>
                <w:szCs w:val="24"/>
              </w:rPr>
            </w:pPr>
            <w:r>
              <w:rPr>
                <w:rFonts w:ascii="Garamond" w:hAnsi="Garamond"/>
                <w:b/>
                <w:sz w:val="24"/>
                <w:szCs w:val="24"/>
              </w:rPr>
              <w:lastRenderedPageBreak/>
              <w:t>Discipline</w:t>
            </w:r>
          </w:p>
          <w:p w14:paraId="33F43B39" w14:textId="77777777" w:rsidR="00A008B8" w:rsidRDefault="00000000">
            <w:pPr>
              <w:pStyle w:val="TableParagraph"/>
              <w:ind w:right="434"/>
              <w:jc w:val="center"/>
              <w:rPr>
                <w:rFonts w:ascii="Garamond" w:hAnsi="Garamond"/>
                <w:b/>
                <w:sz w:val="24"/>
                <w:szCs w:val="24"/>
              </w:rPr>
            </w:pPr>
            <w:r>
              <w:rPr>
                <w:rFonts w:ascii="Garamond" w:hAnsi="Garamond"/>
                <w:b/>
                <w:sz w:val="24"/>
                <w:szCs w:val="24"/>
              </w:rPr>
              <w:t>coinvolte</w:t>
            </w:r>
          </w:p>
        </w:tc>
        <w:tc>
          <w:tcPr>
            <w:tcW w:w="7586" w:type="dxa"/>
            <w:tcBorders>
              <w:top w:val="single" w:sz="6" w:space="0" w:color="000000"/>
              <w:left w:val="double" w:sz="2" w:space="0" w:color="000000"/>
              <w:bottom w:val="single" w:sz="6" w:space="0" w:color="000000"/>
              <w:right w:val="double" w:sz="2" w:space="0" w:color="000000"/>
            </w:tcBorders>
            <w:vAlign w:val="center"/>
          </w:tcPr>
          <w:p w14:paraId="3B90BE7E"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Fisica</w:t>
            </w:r>
          </w:p>
          <w:p w14:paraId="3AE8B7DF"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Matematica</w:t>
            </w:r>
          </w:p>
        </w:tc>
      </w:tr>
      <w:tr w:rsidR="00A008B8" w14:paraId="17A1F14F" w14:textId="77777777" w:rsidTr="005F2811">
        <w:trPr>
          <w:trHeight w:val="454"/>
        </w:trPr>
        <w:tc>
          <w:tcPr>
            <w:tcW w:w="10485" w:type="dxa"/>
            <w:gridSpan w:val="2"/>
            <w:tcBorders>
              <w:top w:val="single" w:sz="6" w:space="0" w:color="000000"/>
              <w:left w:val="double" w:sz="2" w:space="0" w:color="000000"/>
              <w:bottom w:val="single" w:sz="6" w:space="0" w:color="000000"/>
              <w:right w:val="double" w:sz="2" w:space="0" w:color="000000"/>
            </w:tcBorders>
            <w:shd w:val="clear" w:color="auto" w:fill="001F5F"/>
            <w:vAlign w:val="center"/>
          </w:tcPr>
          <w:p w14:paraId="72E6B45B" w14:textId="77777777" w:rsidR="00A008B8" w:rsidRDefault="00000000">
            <w:pPr>
              <w:pStyle w:val="TableParagraph"/>
              <w:ind w:left="170" w:right="266"/>
              <w:jc w:val="center"/>
              <w:rPr>
                <w:rFonts w:ascii="Garamond" w:hAnsi="Garamond"/>
                <w:b/>
                <w:sz w:val="24"/>
                <w:szCs w:val="24"/>
              </w:rPr>
            </w:pPr>
            <w:r>
              <w:rPr>
                <w:rFonts w:ascii="Garamond" w:hAnsi="Garamond"/>
                <w:b/>
                <w:smallCaps/>
              </w:rPr>
              <w:t>Abilità</w:t>
            </w:r>
          </w:p>
        </w:tc>
      </w:tr>
      <w:tr w:rsidR="00A008B8" w14:paraId="3FD84C90"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vAlign w:val="center"/>
          </w:tcPr>
          <w:p w14:paraId="3AB32D0E" w14:textId="77777777" w:rsidR="00A008B8" w:rsidRDefault="00000000">
            <w:pPr>
              <w:pStyle w:val="TableParagraph"/>
              <w:spacing w:before="79"/>
              <w:ind w:left="169" w:right="265"/>
              <w:jc w:val="center"/>
              <w:rPr>
                <w:b/>
                <w:color w:val="FFFFFF"/>
                <w:sz w:val="28"/>
              </w:rPr>
            </w:pPr>
            <w:r>
              <w:rPr>
                <w:b/>
                <w:sz w:val="24"/>
              </w:rPr>
              <w:t>Abilità LLGG</w:t>
            </w:r>
          </w:p>
        </w:tc>
        <w:tc>
          <w:tcPr>
            <w:tcW w:w="7586" w:type="dxa"/>
            <w:tcBorders>
              <w:top w:val="single" w:sz="6" w:space="0" w:color="000000"/>
              <w:left w:val="double" w:sz="2" w:space="0" w:color="000000"/>
              <w:bottom w:val="single" w:sz="6" w:space="0" w:color="000000"/>
              <w:right w:val="double" w:sz="6" w:space="0" w:color="000000"/>
            </w:tcBorders>
          </w:tcPr>
          <w:p w14:paraId="06D44543"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Individuare e classificare le funzioni dei componenti costituenti i sistemi di produzione, trasmissione e trasformazione dell’energia elettrica - Riconoscere i sistemi di protezione degli impianti - Utilizzare apparecchiature elettriche ed elettroniche e sistemi di gestione e controllo del mezzo -   Applicare la normativa relativa alla sicurezza nei luoghi di lavoro - Scegliere ed impiegare materiali idonei alle funzioni da espletare - Selezionare ed utilizzare gli strumenti di misura più idonei ai rilievi da effettuare.</w:t>
            </w:r>
          </w:p>
          <w:p w14:paraId="1871C048"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 xml:space="preserve">Individuare e classificare le funzioni dei componenti costituenti i sistemi di produzione, trasmissione e trasformazione dell’energia elettrica. Riconoscere i sistemi di protezione degli impianti. Utilizzare apparecchiature elettriche ed elettroniche e sistemi di gestione e controllo del </w:t>
            </w:r>
            <w:proofErr w:type="spellStart"/>
            <w:proofErr w:type="gramStart"/>
            <w:r w:rsidRPr="00D95777">
              <w:rPr>
                <w:rFonts w:ascii="Garamond" w:hAnsi="Garamond"/>
                <w:sz w:val="24"/>
                <w:szCs w:val="24"/>
              </w:rPr>
              <w:t>mezzo.Utilizzare</w:t>
            </w:r>
            <w:proofErr w:type="spellEnd"/>
            <w:proofErr w:type="gramEnd"/>
            <w:r w:rsidRPr="00D95777">
              <w:rPr>
                <w:rFonts w:ascii="Garamond" w:hAnsi="Garamond"/>
                <w:sz w:val="24"/>
                <w:szCs w:val="24"/>
              </w:rPr>
              <w:t xml:space="preserve"> tecniche di comunicazione via radio. Applicare la normativa relativa alla sicurezza nei luoghi di lavoro. Selezionare ed utilizzare gli strumenti di misura più idonei ai rilievi da effettuare. Interpretare schemi elettrici e quadri </w:t>
            </w:r>
            <w:proofErr w:type="spellStart"/>
            <w:proofErr w:type="gramStart"/>
            <w:r w:rsidRPr="00D95777">
              <w:rPr>
                <w:rFonts w:ascii="Garamond" w:hAnsi="Garamond"/>
                <w:sz w:val="24"/>
                <w:szCs w:val="24"/>
              </w:rPr>
              <w:t>sinottici.Identificare</w:t>
            </w:r>
            <w:proofErr w:type="spellEnd"/>
            <w:proofErr w:type="gramEnd"/>
            <w:r w:rsidRPr="00D95777">
              <w:rPr>
                <w:rFonts w:ascii="Garamond" w:hAnsi="Garamond"/>
                <w:sz w:val="24"/>
                <w:szCs w:val="24"/>
              </w:rPr>
              <w:t xml:space="preserve"> le situazioni di allerta e di pericoli. Pianificare ed attuare misure idonee a limitare il rischio ed a minimizzare il danno.</w:t>
            </w:r>
          </w:p>
          <w:p w14:paraId="5EEA52AF"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Valutare quantitativamente un circuito sia in corrente continua che alternata - Effettuare test e collaudi sui componenti elettrici ed elettronici destinati al mezzo di trasporto marittimo - Analizzare le prestazioni delle macchine elettriche - Utilizzare apparecchiature elettriche ed elettroniche e sistemi di gestione e controllo del mezzo - Individuare e classificare le funzioni dei componenti costituenti i sistemi di produzione, trasmissione e/o trasformazione dell’energia elettrica - Leggere ed interpretare schemi d’impianto - Riconoscere i sistemi di protezione degli impianti - Applicare la normativa relativa alla sicurezza nei luoghi di lavoro - Monitorare i sistemi elettronici e di controllo - Utilizzare sistemi di controllo elettroidraulico ed elettropneumatico - Utilizzare i sistemi di trazione elettrica - Operare in sicurezza sui sistemi di bordo superiori a 1000 V</w:t>
            </w:r>
          </w:p>
          <w:p w14:paraId="5E72FD2E"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Applicare le normative per gestire in sicurezza il carico, il mezzo di trasporto e la sua conduzione, salvaguardando gli operatori e l’ambiente - Protezione e sicurezza negli ambienti elettrici - Tipologia dei rischi nei luoghi di lavoro e sistemi di protezione e prevenzione utilizzabili - Procedure di espletamento delle attività e registrazioni documentali secondo i criteri di qualità e sicurezza adottati</w:t>
            </w:r>
          </w:p>
          <w:p w14:paraId="7C67C658"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 Utilizzare software per la gestione degli impianti - Identificare le procedure relative alla certificazione dei processi - Applicare le procedure di manutenzione delle apparecchiature di navigazione e dei sistemi di comunicazione interna ed esterna - Applicare le procedure per effettuare la manutenzione e le riparazioni in sicurezza - Rilevare il malfunzionamento dei macchinari, di localizzazione dei guasti e di impiego delle azioni preventive - Saper leggere e utilizzare gli strumenti di misura - Riconoscere le caratteristiche elettriche delle macchine utensili - Applicare le procedure di manutenzione delle apparecchiature di navigazione e dei sistemi di comunicazione interna ed esterna- Applicare le procedure le procedure per effettuare la manutenzione e le riparazioni in sicurezza - Rilevare il malfunzionamento dei macchinari, localizzare i guasti ed applicare azioni preventive</w:t>
            </w:r>
          </w:p>
          <w:p w14:paraId="343108BE"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 xml:space="preserve">Individuare e rimuovere guasti su impianti utilizzatori - Seguire le procedure di sicura manutenzione e riparazione - Identificare il cattivo funzionamento del macchinario, localizzare il guasto ed applicare azioni per prevenire i danni - Manutenere e riparare gli impianti elettrici, elettronici e dei sistemi di controllo </w:t>
            </w:r>
            <w:r w:rsidRPr="00D95777">
              <w:rPr>
                <w:rFonts w:ascii="Garamond" w:hAnsi="Garamond"/>
                <w:sz w:val="24"/>
                <w:szCs w:val="24"/>
              </w:rPr>
              <w:lastRenderedPageBreak/>
              <w:t>del ponte di coperta - Applicare correttamente le procedure di sicurezza e di emergenza</w:t>
            </w:r>
          </w:p>
          <w:p w14:paraId="582934B8"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Applicare le tecniche per l’individuazione dei guasti ed il ripristino delle condizioni di funzionamento delle apparecchiature di controllo elettriche ed elettroniche</w:t>
            </w:r>
          </w:p>
        </w:tc>
      </w:tr>
      <w:tr w:rsidR="00A008B8" w14:paraId="16AD594B" w14:textId="77777777" w:rsidTr="005F2811">
        <w:trPr>
          <w:trHeight w:val="454"/>
        </w:trPr>
        <w:tc>
          <w:tcPr>
            <w:tcW w:w="10485" w:type="dxa"/>
            <w:gridSpan w:val="2"/>
            <w:tcBorders>
              <w:top w:val="single" w:sz="6" w:space="0" w:color="000000"/>
              <w:left w:val="double" w:sz="2" w:space="0" w:color="000000"/>
              <w:bottom w:val="single" w:sz="6" w:space="0" w:color="000000"/>
              <w:right w:val="double" w:sz="6" w:space="0" w:color="000000"/>
            </w:tcBorders>
            <w:shd w:val="clear" w:color="auto" w:fill="002060"/>
            <w:vAlign w:val="center"/>
          </w:tcPr>
          <w:p w14:paraId="67FE025B" w14:textId="77777777" w:rsidR="00A008B8"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Conoscenze</w:t>
            </w:r>
          </w:p>
        </w:tc>
      </w:tr>
      <w:tr w:rsidR="00A008B8" w14:paraId="198E0C17"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13474BDE" w14:textId="77777777" w:rsidR="00A008B8" w:rsidRDefault="00000000">
            <w:pPr>
              <w:pStyle w:val="TableParagraph"/>
              <w:jc w:val="center"/>
              <w:rPr>
                <w:b/>
                <w:color w:val="000000" w:themeColor="text1"/>
                <w:sz w:val="28"/>
              </w:rPr>
            </w:pPr>
            <w:r>
              <w:rPr>
                <w:b/>
                <w:sz w:val="24"/>
              </w:rPr>
              <w:t>Conoscenze LLGG</w:t>
            </w:r>
          </w:p>
        </w:tc>
        <w:tc>
          <w:tcPr>
            <w:tcW w:w="7586"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31365146"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Principi di funzionamento delle principali apparecchiature elettromeccaniche e macchine elettriche - Impianti elettrici e loro manutenzione. - Protezione e sicurezza negli impianti elettrici - Tipologia dei rischi nei luoghi di lavoro e sistemi di protezione e prevenzione utilizzabili - Diagnostica degli apparati elettronici di bordo - Sistemi di telecomunicazione, segnali, modulazioni e mezzi trasmissivi - Convenzioni internazionali e regolamenti comunitari e nazionali che disciplinano la sicurezza del lavoro, degli operatori, del mezzo e dell’ambiente - Tecnologia dei materiali elettrici - Struttura e funzionamento delle apparecchiature di prova e di misurazioni elettriche</w:t>
            </w:r>
          </w:p>
          <w:p w14:paraId="0BD8CB2A"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 xml:space="preserve">Diagnostica degli apparati elettronici di </w:t>
            </w:r>
            <w:proofErr w:type="spellStart"/>
            <w:proofErr w:type="gramStart"/>
            <w:r w:rsidRPr="00D95777">
              <w:rPr>
                <w:rFonts w:ascii="Garamond" w:hAnsi="Garamond"/>
                <w:sz w:val="24"/>
                <w:szCs w:val="24"/>
              </w:rPr>
              <w:t>bordo..</w:t>
            </w:r>
            <w:proofErr w:type="gramEnd"/>
            <w:r w:rsidRPr="00D95777">
              <w:rPr>
                <w:rFonts w:ascii="Garamond" w:hAnsi="Garamond"/>
                <w:sz w:val="24"/>
                <w:szCs w:val="24"/>
              </w:rPr>
              <w:t>Sistemi</w:t>
            </w:r>
            <w:proofErr w:type="spellEnd"/>
            <w:r w:rsidRPr="00D95777">
              <w:rPr>
                <w:rFonts w:ascii="Garamond" w:hAnsi="Garamond"/>
                <w:sz w:val="24"/>
                <w:szCs w:val="24"/>
              </w:rPr>
              <w:t xml:space="preserve"> di gestione mediante software.</w:t>
            </w:r>
          </w:p>
          <w:p w14:paraId="15B6A5FE" w14:textId="2A4BC732" w:rsidR="00A008B8" w:rsidRPr="00D95777" w:rsidRDefault="00000000" w:rsidP="00D95777">
            <w:pPr>
              <w:ind w:left="57"/>
              <w:jc w:val="both"/>
              <w:rPr>
                <w:rFonts w:ascii="Garamond" w:hAnsi="Garamond"/>
                <w:sz w:val="24"/>
                <w:szCs w:val="24"/>
              </w:rPr>
            </w:pPr>
            <w:r w:rsidRPr="00D95777">
              <w:rPr>
                <w:rFonts w:ascii="Garamond" w:hAnsi="Garamond"/>
                <w:sz w:val="24"/>
                <w:szCs w:val="24"/>
              </w:rPr>
              <w:t xml:space="preserve">Automazione dei processi di conduzione e controllo del </w:t>
            </w:r>
            <w:proofErr w:type="gramStart"/>
            <w:r w:rsidRPr="00D95777">
              <w:rPr>
                <w:rFonts w:ascii="Garamond" w:hAnsi="Garamond"/>
                <w:sz w:val="24"/>
                <w:szCs w:val="24"/>
              </w:rPr>
              <w:t>mezzo..</w:t>
            </w:r>
            <w:proofErr w:type="gramEnd"/>
            <w:r w:rsidRPr="00D95777">
              <w:rPr>
                <w:rFonts w:ascii="Garamond" w:hAnsi="Garamond"/>
                <w:sz w:val="24"/>
                <w:szCs w:val="24"/>
              </w:rPr>
              <w:t xml:space="preserve"> Sistemi elettrici ed</w:t>
            </w:r>
            <w:r w:rsidR="00D95777">
              <w:rPr>
                <w:rFonts w:ascii="Garamond" w:hAnsi="Garamond"/>
                <w:sz w:val="24"/>
                <w:szCs w:val="24"/>
              </w:rPr>
              <w:t xml:space="preserve"> </w:t>
            </w:r>
            <w:r w:rsidRPr="00D95777">
              <w:rPr>
                <w:rFonts w:ascii="Garamond" w:hAnsi="Garamond"/>
                <w:sz w:val="24"/>
                <w:szCs w:val="24"/>
              </w:rPr>
              <w:t xml:space="preserve">elettronici di bordo, controlli automatici e </w:t>
            </w:r>
            <w:proofErr w:type="gramStart"/>
            <w:r w:rsidRPr="00D95777">
              <w:rPr>
                <w:rFonts w:ascii="Garamond" w:hAnsi="Garamond"/>
                <w:sz w:val="24"/>
                <w:szCs w:val="24"/>
              </w:rPr>
              <w:t>manutenzioni..</w:t>
            </w:r>
            <w:proofErr w:type="gramEnd"/>
            <w:r w:rsidRPr="00D95777">
              <w:rPr>
                <w:rFonts w:ascii="Garamond" w:hAnsi="Garamond"/>
                <w:sz w:val="24"/>
                <w:szCs w:val="24"/>
              </w:rPr>
              <w:t xml:space="preserve"> Convenzioni internazionali e</w:t>
            </w:r>
          </w:p>
          <w:p w14:paraId="1B0ACB9B"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 xml:space="preserve"> regolamenti comunitari e nazionali che disciplinano la sicurezza del lavoro, degli       operatori, del mezzo e dell’ambiente. Tecniche di preparazione dell’operatività dei sistemi di controllo della propulsione e dei macchinari ausiliari. Tecniche di manutenzione e riparazione degli impianti elettrici ed elettronici di automazione e controllo del macchinario di propulsione principale e </w:t>
            </w:r>
            <w:proofErr w:type="spellStart"/>
            <w:proofErr w:type="gramStart"/>
            <w:r w:rsidRPr="00D95777">
              <w:rPr>
                <w:rFonts w:ascii="Garamond" w:hAnsi="Garamond"/>
                <w:sz w:val="24"/>
                <w:szCs w:val="24"/>
              </w:rPr>
              <w:t>ausiliario.Procedure</w:t>
            </w:r>
            <w:proofErr w:type="spellEnd"/>
            <w:proofErr w:type="gramEnd"/>
            <w:r w:rsidRPr="00D95777">
              <w:rPr>
                <w:rFonts w:ascii="Garamond" w:hAnsi="Garamond"/>
                <w:sz w:val="24"/>
                <w:szCs w:val="24"/>
              </w:rPr>
              <w:t xml:space="preserve"> preventive di messa in sicurezza delle apparecchiature e dei sistemi associati prima che al personale sia consentita l’operatività.</w:t>
            </w:r>
          </w:p>
          <w:p w14:paraId="0831B3FB"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Metodi per l’analisi circuitale in continua e alternata - Elementi di tecniche digitali – dispositivi e strutture bus e loro problematiche - Principi di funzionamento delle principali apparecchiature elettromeccaniche e macchine elettriche - Principi di elettronica, componenti, amplificatori operazionali, circuiti integrati - Sistemi elettrici ed elettronici di bordo, controlli automatici e manutenzioni - Automazione dei processi di conduzione e controllo del mezzo - Strumentazione, allarmi e sistemi di monitoraggio - Sistemi di controllo elettroidraulici e elettropneumatici</w:t>
            </w:r>
          </w:p>
          <w:p w14:paraId="75D26046"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Principi della trazione elettrica - Tecniche di individuazione dei pericoli e delle precauzioni da intraprendere per il funzionamento di sistemi con tensione superiore a 1000V - Procedure di sicurezza per lavorare sui sistemi elettrici di bordo, incluso l’isolamento in sicurezza delle apparecchiature prima che il personale possa intervenire su tali equipaggiamenti</w:t>
            </w:r>
          </w:p>
          <w:p w14:paraId="22C45132"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 xml:space="preserve">Impianti elettrici e loro manutenzione - Metodi per l’analisi circuitale in continua e alternata - Protezione e sicurezza negli impianti elettrici -  Tecniche per la diagnostica dei circuiti e l’individuazione di guasti - Sistemi elettrici ed elettronici di bordo, controlli automatici e manutenzioni - Procedure di espletamento delle attività e registrazioni documentali secondo i criteri di qualità e di sicurezza adottati - Diagnostica degli apparati elettronici di bordo - Requisiti di sicurezza per lavorare sui sistemi elettrici di bordo includendo il sicuro isolamento dell’apparecchiatura elettrica richiesta, prima che personale sia permesso di lavorare su tale apparecchiatura - Individuazione di un cattivo funzionamento elettrico, individuazione delle avarie e misure per prevenire danni Interpretazione di semplici diagrammi elettrici ed elettronici - Tecniche di rilevazione dei malfunzionamenti elettrici, localizzazione del guasto e misure </w:t>
            </w:r>
            <w:r w:rsidRPr="00D95777">
              <w:rPr>
                <w:rFonts w:ascii="Garamond" w:hAnsi="Garamond"/>
                <w:sz w:val="24"/>
                <w:szCs w:val="24"/>
              </w:rPr>
              <w:lastRenderedPageBreak/>
              <w:t>preventive dei danni - Messa in funzione e configurazione delle prove di prestazione delle seguenti apparecchiature: 1) sistemi di monitoraggio;</w:t>
            </w:r>
          </w:p>
          <w:p w14:paraId="606BB711"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2) dispositivi di controllo automatico; 3) dispositivi di protezione</w:t>
            </w:r>
          </w:p>
          <w:p w14:paraId="1F5AE118"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Tipologia dei rischi nei luoghi di lavoro e sistemi di protezione e prevenzione utilizzabili - Principi di funzionamento e delle procedure di manutenzione delle apparecchiature di navigazione e dei sistemi di comunicazione interna ed esterna - Sistemi elettrici ed elettronici operanti nelle aree infiammabili - Procedure per effettuare la manutenzione e le riparazioni in sicurezza - Tecniche di rilevazione del malfunzionamento dei macchinari, della localizzazione dei guasti e di impiego di azioni preventive</w:t>
            </w:r>
          </w:p>
          <w:p w14:paraId="7C7A07FE"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Nozioni di base di illuminotecnica. Impianti elettrici utilizzatori - Tecniche di manutenzione e riparazione degli impianti elettrici e dei sistemi di controllo e protezione dell’attrezzatura hotel - Sistemi elettrici ed elettronici funzionanti in aree infiammabili.</w:t>
            </w:r>
          </w:p>
          <w:p w14:paraId="709196E7"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Tecniche di manutenzione e riparazione degli impianti elettrici, elettronici e dei</w:t>
            </w:r>
          </w:p>
          <w:p w14:paraId="1C571109"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sistemi di comunicazione e di controllo del ponte di coperta - Procedure di sicurezza e di emergenza1) messa in sicurezza delle apparecchiature e dei sistemi associati prima che al personale sia permesso di lavorare sugli impianti; 2) tecniche per la manutenzione, la ricerca del guasto e la riparazione; 3) controllo per l’individuazione dei guasti e ripristino delle condizioni di funzionamento dei sistemi di comunicazione e di controllo elettrici ed elettronici</w:t>
            </w:r>
          </w:p>
          <w:p w14:paraId="53353626"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 xml:space="preserve">Impianti elettrici e loro manutenzione. Protezione e sicurezza negli impianti elettrici. Tipologia dei rischi nei luoghi di lavoro e sistemi di protezione e prevenzione utilizzabili. Diagnostica degli apparati elettronici di bordo. Sistemi di telecomunicazione, segnali, modulazioni e mezzi trasmissivi. Convenzioni internazionali e regolamenti comunitari e nazionali che disciplinano la sicurezza del lavoro, degli operatori, del mezzo e dell’ambiente. Struttura e funzionamento delle apparecchiature di prova e apparecchiature di misurazioni elettriche. Simbologia degli schemi elettrici e nei pannelli </w:t>
            </w:r>
            <w:proofErr w:type="spellStart"/>
            <w:proofErr w:type="gramStart"/>
            <w:r w:rsidRPr="00D95777">
              <w:rPr>
                <w:rFonts w:ascii="Garamond" w:hAnsi="Garamond"/>
                <w:sz w:val="24"/>
                <w:szCs w:val="24"/>
              </w:rPr>
              <w:t>sinottici.Segnalazioni</w:t>
            </w:r>
            <w:proofErr w:type="spellEnd"/>
            <w:proofErr w:type="gramEnd"/>
            <w:r w:rsidRPr="00D95777">
              <w:rPr>
                <w:rFonts w:ascii="Garamond" w:hAnsi="Garamond"/>
                <w:sz w:val="24"/>
                <w:szCs w:val="24"/>
              </w:rPr>
              <w:t xml:space="preserve"> di allerta e pericolo</w:t>
            </w:r>
          </w:p>
          <w:p w14:paraId="3B6B2C44" w14:textId="77777777" w:rsidR="00A008B8" w:rsidRPr="00D95777" w:rsidRDefault="00A008B8" w:rsidP="00D95777">
            <w:pPr>
              <w:jc w:val="both"/>
              <w:rPr>
                <w:rFonts w:ascii="Garamond" w:hAnsi="Garamond"/>
                <w:sz w:val="24"/>
                <w:szCs w:val="24"/>
              </w:rPr>
            </w:pPr>
          </w:p>
        </w:tc>
      </w:tr>
      <w:tr w:rsidR="00A008B8" w14:paraId="3A3BEAEC" w14:textId="77777777" w:rsidTr="005F2811">
        <w:trPr>
          <w:trHeight w:val="454"/>
        </w:trPr>
        <w:tc>
          <w:tcPr>
            <w:tcW w:w="10485" w:type="dxa"/>
            <w:gridSpan w:val="2"/>
            <w:tcBorders>
              <w:top w:val="single" w:sz="6" w:space="0" w:color="000000"/>
              <w:left w:val="double" w:sz="2" w:space="0" w:color="000000"/>
              <w:bottom w:val="single" w:sz="6" w:space="0" w:color="000000"/>
              <w:right w:val="double" w:sz="6" w:space="0" w:color="000000"/>
            </w:tcBorders>
            <w:shd w:val="clear" w:color="auto" w:fill="002060"/>
            <w:vAlign w:val="center"/>
          </w:tcPr>
          <w:p w14:paraId="79728A98" w14:textId="77777777" w:rsidR="00A008B8"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Argomenti</w:t>
            </w:r>
          </w:p>
        </w:tc>
      </w:tr>
      <w:tr w:rsidR="00A008B8" w14:paraId="7830E9E1"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27B02365" w14:textId="77777777" w:rsidR="00A008B8" w:rsidRDefault="00000000">
            <w:pPr>
              <w:pStyle w:val="TableParagraph"/>
              <w:jc w:val="center"/>
              <w:rPr>
                <w:b/>
                <w:sz w:val="24"/>
              </w:rPr>
            </w:pPr>
            <w:r>
              <w:rPr>
                <w:b/>
                <w:sz w:val="24"/>
              </w:rPr>
              <w:t>Argomenti</w:t>
            </w:r>
          </w:p>
        </w:tc>
        <w:tc>
          <w:tcPr>
            <w:tcW w:w="7586"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2B4AB45B"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Sistemi trifase simmetrici ed equilibrati</w:t>
            </w:r>
          </w:p>
          <w:p w14:paraId="6BF5D8A7"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Collegamenti a stella e a triangolo, grandezze di linea e di fase</w:t>
            </w:r>
          </w:p>
          <w:p w14:paraId="51857774"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Risoluzione di sistemi trifase simmetrici ed equilibrati</w:t>
            </w:r>
          </w:p>
          <w:p w14:paraId="4475D9CA" w14:textId="382592AB" w:rsidR="00A008B8" w:rsidRPr="00D95777" w:rsidRDefault="00000000" w:rsidP="00D95777">
            <w:pPr>
              <w:ind w:left="57"/>
              <w:jc w:val="both"/>
              <w:rPr>
                <w:rFonts w:ascii="Garamond" w:hAnsi="Garamond"/>
                <w:sz w:val="24"/>
                <w:szCs w:val="24"/>
              </w:rPr>
            </w:pPr>
            <w:r w:rsidRPr="00D95777">
              <w:rPr>
                <w:rFonts w:ascii="Garamond" w:hAnsi="Garamond"/>
                <w:sz w:val="24"/>
                <w:szCs w:val="24"/>
              </w:rPr>
              <w:t>Potenze nei sistemi trifase.</w:t>
            </w:r>
          </w:p>
        </w:tc>
      </w:tr>
      <w:tr w:rsidR="00A008B8" w14:paraId="23769C80"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0789523B" w14:textId="77777777" w:rsidR="00A008B8" w:rsidRDefault="00000000">
            <w:pPr>
              <w:keepNext/>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t>Contenuti disciplinari</w:t>
            </w:r>
          </w:p>
          <w:p w14:paraId="3A244DB8" w14:textId="77777777" w:rsidR="00A008B8" w:rsidRDefault="00000000">
            <w:pPr>
              <w:pStyle w:val="TableParagraph"/>
              <w:jc w:val="center"/>
              <w:rPr>
                <w:b/>
                <w:sz w:val="24"/>
              </w:rPr>
            </w:pPr>
            <w:r>
              <w:rPr>
                <w:b/>
                <w:sz w:val="24"/>
              </w:rPr>
              <w:t>minimi</w:t>
            </w:r>
          </w:p>
        </w:tc>
        <w:tc>
          <w:tcPr>
            <w:tcW w:w="7586"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1DC64CBC"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Sistemi trifase simmetrici ed equilibrati.</w:t>
            </w:r>
          </w:p>
          <w:p w14:paraId="5B7A874F"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Collegamenti a stella e a triangolo, grandezze di linea e di fase</w:t>
            </w:r>
          </w:p>
          <w:p w14:paraId="06A5D8B0" w14:textId="77777777" w:rsidR="00A008B8" w:rsidRPr="00D95777" w:rsidRDefault="00000000" w:rsidP="00D95777">
            <w:pPr>
              <w:ind w:left="57"/>
              <w:jc w:val="both"/>
              <w:rPr>
                <w:rFonts w:ascii="Garamond" w:hAnsi="Garamond"/>
                <w:sz w:val="24"/>
                <w:szCs w:val="24"/>
              </w:rPr>
            </w:pPr>
            <w:r w:rsidRPr="00D95777">
              <w:rPr>
                <w:rFonts w:ascii="Garamond" w:hAnsi="Garamond"/>
                <w:sz w:val="24"/>
                <w:szCs w:val="24"/>
              </w:rPr>
              <w:t>Potenza nei sistemi trifase.</w:t>
            </w:r>
          </w:p>
        </w:tc>
      </w:tr>
    </w:tbl>
    <w:p w14:paraId="185E95B2" w14:textId="77777777" w:rsidR="00A008B8" w:rsidRDefault="00A008B8"/>
    <w:p w14:paraId="7FA1942B" w14:textId="77777777" w:rsidR="00A008B8" w:rsidRDefault="00A008B8"/>
    <w:p w14:paraId="74BE32E6" w14:textId="77777777" w:rsidR="00A008B8" w:rsidRDefault="00000000">
      <w:r>
        <w:br w:type="page"/>
      </w: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857"/>
        <w:gridCol w:w="1546"/>
        <w:gridCol w:w="425"/>
        <w:gridCol w:w="1540"/>
        <w:gridCol w:w="170"/>
        <w:gridCol w:w="1795"/>
        <w:gridCol w:w="1984"/>
      </w:tblGrid>
      <w:tr w:rsidR="00047AE6" w:rsidRPr="00AE1BB0" w14:paraId="1F413B5E" w14:textId="77777777" w:rsidTr="00B7173F">
        <w:trPr>
          <w:trHeight w:val="539"/>
          <w:jc w:val="center"/>
        </w:trPr>
        <w:tc>
          <w:tcPr>
            <w:tcW w:w="2857" w:type="dxa"/>
            <w:vMerge w:val="restart"/>
            <w:tcBorders>
              <w:top w:val="double" w:sz="4" w:space="0" w:color="auto"/>
              <w:left w:val="double" w:sz="4" w:space="0" w:color="auto"/>
              <w:right w:val="single" w:sz="4" w:space="0" w:color="auto"/>
            </w:tcBorders>
            <w:vAlign w:val="center"/>
          </w:tcPr>
          <w:p w14:paraId="195AD2C4"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lastRenderedPageBreak/>
              <w:t>Impegno Orario</w:t>
            </w:r>
          </w:p>
        </w:tc>
        <w:tc>
          <w:tcPr>
            <w:tcW w:w="1971" w:type="dxa"/>
            <w:gridSpan w:val="2"/>
            <w:tcBorders>
              <w:top w:val="double" w:sz="4" w:space="0" w:color="auto"/>
              <w:left w:val="double" w:sz="4" w:space="0" w:color="auto"/>
              <w:bottom w:val="single" w:sz="4" w:space="0" w:color="auto"/>
              <w:right w:val="single" w:sz="4" w:space="0" w:color="auto"/>
            </w:tcBorders>
            <w:vAlign w:val="center"/>
          </w:tcPr>
          <w:p w14:paraId="4C547841" w14:textId="77777777" w:rsidR="00047AE6" w:rsidRPr="00AE1BB0" w:rsidRDefault="00047AE6" w:rsidP="00B7173F">
            <w:pPr>
              <w:ind w:left="170"/>
              <w:rPr>
                <w:rFonts w:ascii="Garamond" w:hAnsi="Garamond"/>
              </w:rPr>
            </w:pPr>
            <w:r w:rsidRPr="00AE1BB0">
              <w:rPr>
                <w:rFonts w:ascii="Garamond" w:hAnsi="Garamond"/>
              </w:rPr>
              <w:t xml:space="preserve">Durata in ore </w:t>
            </w:r>
          </w:p>
        </w:tc>
        <w:tc>
          <w:tcPr>
            <w:tcW w:w="5489" w:type="dxa"/>
            <w:gridSpan w:val="4"/>
            <w:tcBorders>
              <w:top w:val="double" w:sz="4" w:space="0" w:color="auto"/>
              <w:left w:val="single" w:sz="4" w:space="0" w:color="auto"/>
              <w:bottom w:val="single" w:sz="4" w:space="0" w:color="auto"/>
              <w:right w:val="double" w:sz="4" w:space="0" w:color="auto"/>
            </w:tcBorders>
            <w:vAlign w:val="center"/>
          </w:tcPr>
          <w:p w14:paraId="5F962CCA" w14:textId="75CEED40" w:rsidR="00047AE6" w:rsidRPr="00AE1BB0" w:rsidRDefault="00047AE6" w:rsidP="00B7173F">
            <w:pPr>
              <w:ind w:left="170"/>
              <w:rPr>
                <w:rFonts w:ascii="Garamond" w:hAnsi="Garamond"/>
              </w:rPr>
            </w:pPr>
            <w:r>
              <w:rPr>
                <w:rFonts w:ascii="Garamond" w:hAnsi="Garamond"/>
              </w:rPr>
              <w:t>15</w:t>
            </w:r>
          </w:p>
        </w:tc>
      </w:tr>
      <w:tr w:rsidR="00047AE6" w:rsidRPr="00AE1BB0" w14:paraId="4FA4900A" w14:textId="77777777" w:rsidTr="00B7173F">
        <w:trPr>
          <w:trHeight w:val="1121"/>
          <w:jc w:val="center"/>
        </w:trPr>
        <w:tc>
          <w:tcPr>
            <w:tcW w:w="2857" w:type="dxa"/>
            <w:vMerge/>
            <w:tcBorders>
              <w:left w:val="double" w:sz="4" w:space="0" w:color="auto"/>
              <w:right w:val="single" w:sz="4" w:space="0" w:color="auto"/>
            </w:tcBorders>
            <w:vAlign w:val="center"/>
          </w:tcPr>
          <w:p w14:paraId="248F53E6" w14:textId="77777777" w:rsidR="00047AE6" w:rsidRPr="00AE1BB0" w:rsidRDefault="00047AE6" w:rsidP="00B7173F">
            <w:pPr>
              <w:pStyle w:val="Titolo2"/>
              <w:jc w:val="center"/>
              <w:rPr>
                <w:rFonts w:ascii="Garamond" w:hAnsi="Garamond"/>
                <w:sz w:val="22"/>
                <w:szCs w:val="22"/>
              </w:rPr>
            </w:pPr>
          </w:p>
        </w:tc>
        <w:tc>
          <w:tcPr>
            <w:tcW w:w="1546" w:type="dxa"/>
            <w:tcBorders>
              <w:top w:val="single" w:sz="4" w:space="0" w:color="auto"/>
              <w:left w:val="double" w:sz="4" w:space="0" w:color="auto"/>
              <w:bottom w:val="single" w:sz="4" w:space="0" w:color="auto"/>
              <w:right w:val="single" w:sz="4" w:space="0" w:color="auto"/>
            </w:tcBorders>
            <w:vAlign w:val="center"/>
          </w:tcPr>
          <w:p w14:paraId="299274B9" w14:textId="77777777" w:rsidR="00047AE6" w:rsidRPr="00AE1BB0" w:rsidRDefault="00047AE6" w:rsidP="00B7173F">
            <w:pPr>
              <w:ind w:left="170"/>
              <w:jc w:val="center"/>
              <w:rPr>
                <w:rFonts w:ascii="Garamond" w:hAnsi="Garamond"/>
              </w:rPr>
            </w:pPr>
            <w:r w:rsidRPr="00AE1BB0">
              <w:rPr>
                <w:rFonts w:ascii="Garamond" w:hAnsi="Garamond"/>
              </w:rPr>
              <w:t>Periodo</w:t>
            </w:r>
          </w:p>
          <w:p w14:paraId="7294B2B3" w14:textId="77777777" w:rsidR="00047AE6" w:rsidRPr="00AE1BB0" w:rsidRDefault="00047AE6" w:rsidP="00B7173F">
            <w:pPr>
              <w:ind w:left="170"/>
              <w:jc w:val="center"/>
              <w:rPr>
                <w:rFonts w:ascii="Garamond" w:hAnsi="Garamond"/>
              </w:rPr>
            </w:pPr>
            <w:r w:rsidRPr="00AE1BB0">
              <w:rPr>
                <w:rFonts w:ascii="Garamond" w:eastAsia="MS Mincho" w:hAnsi="Garamond"/>
                <w:i/>
                <w:lang w:eastAsia="ja-JP"/>
              </w:rPr>
              <w:t>(</w:t>
            </w: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4D986088" w14:textId="60B4EFF3" w:rsidR="00047AE6" w:rsidRPr="00AE1BB0" w:rsidRDefault="00047AE6" w:rsidP="00B7173F">
            <w:pPr>
              <w:jc w:val="both"/>
              <w:rPr>
                <w:rFonts w:ascii="Garamond" w:hAnsi="Garamond"/>
              </w:rPr>
            </w:pPr>
            <w:r>
              <w:rPr>
                <w:rFonts w:ascii="Garamond" w:hAnsi="Garamond"/>
              </w:rPr>
              <w:fldChar w:fldCharType="begin">
                <w:ffData>
                  <w:name w:val="Controllo1"/>
                  <w:enabled/>
                  <w:calcOnExit w:val="0"/>
                  <w:checkBox>
                    <w:size w:val="14"/>
                    <w:default w:val="0"/>
                  </w:checkBox>
                </w:ffData>
              </w:fldChar>
            </w:r>
            <w:bookmarkStart w:id="2" w:name="Controllo1"/>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bookmarkEnd w:id="2"/>
            <w:r w:rsidRPr="00AE1BB0">
              <w:rPr>
                <w:rFonts w:ascii="Garamond" w:hAnsi="Garamond"/>
              </w:rPr>
              <w:t xml:space="preserve"> Settembre</w:t>
            </w:r>
          </w:p>
          <w:p w14:paraId="69BC23A3" w14:textId="49E0472C" w:rsidR="00047AE6" w:rsidRPr="00AE1BB0" w:rsidRDefault="00047AE6" w:rsidP="00B7173F">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Ottobre</w:t>
            </w:r>
          </w:p>
          <w:p w14:paraId="71B00312" w14:textId="77777777" w:rsidR="00047AE6" w:rsidRPr="00AE1BB0" w:rsidRDefault="00047AE6" w:rsidP="00B7173F">
            <w:pPr>
              <w:jc w:val="both"/>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Novembre</w:t>
            </w:r>
          </w:p>
          <w:p w14:paraId="0872C81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Dicembre</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3673129E"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Gennaio</w:t>
            </w:r>
          </w:p>
          <w:p w14:paraId="779DFF54"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Febbraio</w:t>
            </w:r>
          </w:p>
          <w:p w14:paraId="035921BF"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Marzo</w:t>
            </w:r>
          </w:p>
        </w:tc>
        <w:tc>
          <w:tcPr>
            <w:tcW w:w="1984" w:type="dxa"/>
            <w:tcBorders>
              <w:top w:val="single" w:sz="4" w:space="0" w:color="auto"/>
              <w:left w:val="single" w:sz="4" w:space="0" w:color="auto"/>
              <w:bottom w:val="single" w:sz="4" w:space="0" w:color="auto"/>
              <w:right w:val="double" w:sz="4" w:space="0" w:color="auto"/>
            </w:tcBorders>
            <w:vAlign w:val="center"/>
          </w:tcPr>
          <w:p w14:paraId="0D7042FA"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Aprile</w:t>
            </w:r>
          </w:p>
          <w:p w14:paraId="26C63934"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Maggio</w:t>
            </w:r>
          </w:p>
          <w:p w14:paraId="1D8D4534"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Giugno</w:t>
            </w:r>
          </w:p>
        </w:tc>
      </w:tr>
      <w:tr w:rsidR="00047AE6" w:rsidRPr="00AE1BB0" w14:paraId="372A3752" w14:textId="77777777" w:rsidTr="00B7173F">
        <w:trPr>
          <w:trHeight w:val="1230"/>
          <w:jc w:val="center"/>
        </w:trPr>
        <w:tc>
          <w:tcPr>
            <w:tcW w:w="2857" w:type="dxa"/>
            <w:vAlign w:val="center"/>
          </w:tcPr>
          <w:p w14:paraId="7736B9A7"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Metodi Formativi</w:t>
            </w:r>
          </w:p>
          <w:p w14:paraId="097D3CB3" w14:textId="77777777" w:rsidR="00047AE6" w:rsidRPr="00AE1BB0" w:rsidRDefault="00047AE6" w:rsidP="00B7173F">
            <w:pPr>
              <w:autoSpaceDE w:val="0"/>
              <w:autoSpaceDN w:val="0"/>
              <w:adjustRightInd w:val="0"/>
              <w:jc w:val="center"/>
              <w:rPr>
                <w:rFonts w:ascii="Garamond" w:hAnsi="Garamond"/>
                <w:color w:val="FF0000"/>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3681" w:type="dxa"/>
            <w:gridSpan w:val="4"/>
            <w:tcBorders>
              <w:top w:val="single" w:sz="4" w:space="0" w:color="auto"/>
              <w:bottom w:val="single" w:sz="4" w:space="0" w:color="auto"/>
              <w:right w:val="single" w:sz="4" w:space="0" w:color="auto"/>
            </w:tcBorders>
            <w:vAlign w:val="center"/>
          </w:tcPr>
          <w:p w14:paraId="248E4A6A"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Lezione frontale</w:t>
            </w:r>
          </w:p>
          <w:p w14:paraId="01C97E82"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Esercitazioni laboratorio</w:t>
            </w:r>
          </w:p>
          <w:p w14:paraId="2A06E4F8"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Dialogo formativo</w:t>
            </w:r>
          </w:p>
          <w:p w14:paraId="658ACA39" w14:textId="77777777" w:rsidR="00047AE6" w:rsidRDefault="00047AE6" w:rsidP="00B7173F">
            <w:pPr>
              <w:spacing w:after="60"/>
              <w:rPr>
                <w:rFonts w:ascii="Garamond" w:eastAsia="Calibri" w:hAnsi="Garamond" w:cs="Calibri"/>
                <w:lang w:val="en-US"/>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eastAsia="Calibri" w:hAnsi="Garamond" w:cs="Calibri"/>
                <w:lang w:val="en-US"/>
              </w:rPr>
              <w:t>Problem solving</w:t>
            </w:r>
          </w:p>
          <w:p w14:paraId="187CCC2B" w14:textId="77777777" w:rsidR="00047AE6" w:rsidRPr="00117331" w:rsidRDefault="00047AE6" w:rsidP="00B7173F">
            <w:pPr>
              <w:spacing w:after="60"/>
              <w:rPr>
                <w:rFonts w:ascii="Garamond" w:eastAsia="Calibri" w:hAnsi="Garamond" w:cs="Calibri"/>
                <w:lang w:val="en-GB"/>
              </w:rPr>
            </w:pPr>
            <w:r w:rsidRPr="00AE1BB0">
              <w:rPr>
                <w:rFonts w:ascii="Garamond" w:hAnsi="Garamond"/>
              </w:rPr>
              <w:fldChar w:fldCharType="begin">
                <w:ffData>
                  <w:name w:val="Controllo2"/>
                  <w:enabled/>
                  <w:calcOnExit w:val="0"/>
                  <w:checkBox>
                    <w:size w:val="14"/>
                    <w:default w:val="0"/>
                  </w:checkBox>
                </w:ffData>
              </w:fldChar>
            </w:r>
            <w:r w:rsidRPr="005078BC">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5078BC">
              <w:rPr>
                <w:rFonts w:ascii="Garamond" w:hAnsi="Garamond"/>
                <w:lang w:val="en-GB"/>
              </w:rPr>
              <w:t xml:space="preserve"> </w:t>
            </w:r>
            <w:r>
              <w:rPr>
                <w:rFonts w:ascii="Garamond" w:eastAsia="Calibri" w:hAnsi="Garamond" w:cs="Calibri"/>
                <w:lang w:val="en-GB"/>
              </w:rPr>
              <w:t>Project work</w:t>
            </w:r>
          </w:p>
        </w:tc>
        <w:tc>
          <w:tcPr>
            <w:tcW w:w="3779" w:type="dxa"/>
            <w:gridSpan w:val="2"/>
            <w:tcBorders>
              <w:top w:val="single" w:sz="4" w:space="0" w:color="auto"/>
              <w:left w:val="single" w:sz="4" w:space="0" w:color="auto"/>
              <w:bottom w:val="single" w:sz="4" w:space="0" w:color="auto"/>
            </w:tcBorders>
            <w:vAlign w:val="center"/>
          </w:tcPr>
          <w:p w14:paraId="06B150D6" w14:textId="77777777" w:rsidR="00047AE6"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e-learning (DIP – DDI – DAD)</w:t>
            </w:r>
          </w:p>
          <w:p w14:paraId="5B76D298"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Simulazione – Virtual Lab</w:t>
            </w:r>
          </w:p>
          <w:p w14:paraId="7879FB8A"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Simulatore di plancia</w:t>
            </w:r>
          </w:p>
          <w:p w14:paraId="7AB3D3AB"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Percorso autoapprendimento</w:t>
            </w:r>
          </w:p>
          <w:p w14:paraId="5FCC2EBF" w14:textId="77777777" w:rsidR="00047AE6" w:rsidRPr="00AE1BB0" w:rsidRDefault="00047AE6" w:rsidP="00B7173F">
            <w:pPr>
              <w:rPr>
                <w:rFonts w:ascii="Garamond" w:hAnsi="Garamond"/>
                <w: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CLIL</w:t>
            </w:r>
            <w:r w:rsidRPr="00AE1BB0">
              <w:rPr>
                <w:rFonts w:ascii="Garamond" w:hAnsi="Garamond"/>
                <w:lang w:val="en-US"/>
              </w:rPr>
              <w:t xml:space="preserve"> </w:t>
            </w:r>
          </w:p>
        </w:tc>
      </w:tr>
      <w:tr w:rsidR="00047AE6" w:rsidRPr="00AE1BB0" w14:paraId="1238A81B" w14:textId="77777777" w:rsidTr="00B7173F">
        <w:trPr>
          <w:trHeight w:val="795"/>
          <w:jc w:val="center"/>
        </w:trPr>
        <w:tc>
          <w:tcPr>
            <w:tcW w:w="2857" w:type="dxa"/>
            <w:vAlign w:val="center"/>
          </w:tcPr>
          <w:p w14:paraId="699907C6"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Mezzi, strumenti</w:t>
            </w:r>
          </w:p>
          <w:p w14:paraId="2ECC1F9B"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 xml:space="preserve">e sussidi </w:t>
            </w:r>
          </w:p>
          <w:p w14:paraId="67E54DA1" w14:textId="77777777" w:rsidR="00047AE6" w:rsidRPr="00AE1BB0" w:rsidRDefault="00047AE6" w:rsidP="00B7173F">
            <w:pPr>
              <w:autoSpaceDE w:val="0"/>
              <w:autoSpaceDN w:val="0"/>
              <w:adjustRightInd w:val="0"/>
              <w:jc w:val="center"/>
              <w:rPr>
                <w:rFonts w:ascii="Garamond" w:hAnsi="Garamond"/>
                <w:strike/>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w:t>
            </w:r>
            <w:proofErr w:type="spellStart"/>
            <w:r w:rsidRPr="00AE1BB0">
              <w:rPr>
                <w:rFonts w:ascii="Garamond" w:eastAsia="MS Mincho" w:hAnsi="Garamond"/>
                <w:i/>
                <w:lang w:eastAsia="ja-JP"/>
              </w:rPr>
              <w:t>selezi</w:t>
            </w:r>
            <w:r>
              <w:rPr>
                <w:rFonts w:ascii="Garamond" w:eastAsia="MS Mincho" w:hAnsi="Garamond"/>
                <w:i/>
                <w:lang w:eastAsia="ja-JP"/>
              </w:rPr>
              <w:t>-</w:t>
            </w:r>
            <w:r w:rsidRPr="00AE1BB0">
              <w:rPr>
                <w:rFonts w:ascii="Garamond" w:eastAsia="MS Mincho" w:hAnsi="Garamond"/>
                <w:i/>
                <w:lang w:eastAsia="ja-JP"/>
              </w:rPr>
              <w:t>onare</w:t>
            </w:r>
            <w:proofErr w:type="spellEnd"/>
            <w:r w:rsidRPr="00AE1BB0">
              <w:rPr>
                <w:rFonts w:ascii="Garamond" w:eastAsia="MS Mincho" w:hAnsi="Garamond"/>
                <w:i/>
                <w:lang w:eastAsia="ja-JP"/>
              </w:rPr>
              <w:t xml:space="preserve"> più voci</w:t>
            </w:r>
          </w:p>
        </w:tc>
        <w:tc>
          <w:tcPr>
            <w:tcW w:w="3681" w:type="dxa"/>
            <w:gridSpan w:val="4"/>
            <w:tcBorders>
              <w:top w:val="single" w:sz="4" w:space="0" w:color="auto"/>
              <w:bottom w:val="single" w:sz="4" w:space="0" w:color="auto"/>
              <w:right w:val="single" w:sz="4" w:space="0" w:color="auto"/>
            </w:tcBorders>
            <w:vAlign w:val="center"/>
          </w:tcPr>
          <w:p w14:paraId="62E00EE6"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Carte Nautiche</w:t>
            </w:r>
          </w:p>
          <w:p w14:paraId="48A87F98"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Pubblicazioni Nautiche</w:t>
            </w:r>
          </w:p>
          <w:p w14:paraId="0333D598"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Tavole nautiche</w:t>
            </w:r>
          </w:p>
          <w:p w14:paraId="7695E6DB"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Software didattici</w:t>
            </w:r>
          </w:p>
          <w:p w14:paraId="6FC65A11"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Attrezzature di laboratorio     </w:t>
            </w:r>
          </w:p>
          <w:p w14:paraId="277A2E58" w14:textId="77777777" w:rsidR="00047AE6" w:rsidRPr="00117331"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117331">
              <w:rPr>
                <w:rFonts w:ascii="Garamond" w:hAnsi="Garamond"/>
              </w:rPr>
              <w:t>Carta di Mercatore</w:t>
            </w:r>
          </w:p>
          <w:p w14:paraId="1550BCAA" w14:textId="77777777" w:rsidR="00047AE6" w:rsidRPr="00AE1BB0" w:rsidRDefault="00047AE6" w:rsidP="00B7173F">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 xml:space="preserve">Sailing direction </w:t>
            </w:r>
          </w:p>
          <w:p w14:paraId="55627F4D" w14:textId="77777777" w:rsidR="00047AE6" w:rsidRPr="00AE1BB0" w:rsidRDefault="00047AE6" w:rsidP="00B7173F">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List of light and fog signals</w:t>
            </w:r>
          </w:p>
          <w:p w14:paraId="3EBA99FE" w14:textId="77777777" w:rsidR="00047AE6" w:rsidRPr="00C77EF2" w:rsidRDefault="00047AE6" w:rsidP="00B7173F">
            <w:pPr>
              <w:rPr>
                <w:rFonts w:ascii="Garamond" w:hAnsi="Garamond"/>
                <w:lang w:val="en-GB"/>
              </w:rPr>
            </w:pPr>
            <w:r>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C77EF2">
              <w:rPr>
                <w:rFonts w:ascii="Garamond" w:hAnsi="Garamond"/>
                <w:lang w:val="en-GB"/>
              </w:rPr>
              <w:t xml:space="preserve"> List of radio signals</w:t>
            </w:r>
          </w:p>
          <w:p w14:paraId="17B28A21" w14:textId="77777777" w:rsidR="00047AE6" w:rsidRPr="00C77EF2" w:rsidRDefault="00047AE6" w:rsidP="00B7173F">
            <w:pPr>
              <w:rPr>
                <w:rFonts w:ascii="Garamond" w:hAnsi="Garamond"/>
                <w:lang w:val="en-GB"/>
              </w:rPr>
            </w:pPr>
            <w:r w:rsidRPr="00AE1BB0">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C77EF2">
              <w:rPr>
                <w:rFonts w:ascii="Garamond" w:hAnsi="Garamond"/>
                <w:lang w:val="en-GB"/>
              </w:rPr>
              <w:t xml:space="preserve"> </w:t>
            </w:r>
            <w:proofErr w:type="spellStart"/>
            <w:r>
              <w:rPr>
                <w:rFonts w:ascii="Garamond" w:hAnsi="Garamond"/>
                <w:lang w:val="en-GB"/>
              </w:rPr>
              <w:t>S</w:t>
            </w:r>
            <w:r w:rsidRPr="00C77EF2">
              <w:rPr>
                <w:rFonts w:ascii="Garamond" w:hAnsi="Garamond"/>
                <w:lang w:val="en-GB"/>
              </w:rPr>
              <w:t>imulatore</w:t>
            </w:r>
            <w:proofErr w:type="spellEnd"/>
          </w:p>
        </w:tc>
        <w:tc>
          <w:tcPr>
            <w:tcW w:w="3779" w:type="dxa"/>
            <w:gridSpan w:val="2"/>
            <w:tcBorders>
              <w:top w:val="single" w:sz="4" w:space="0" w:color="auto"/>
              <w:left w:val="single" w:sz="4" w:space="0" w:color="auto"/>
              <w:bottom w:val="single" w:sz="4" w:space="0" w:color="auto"/>
            </w:tcBorders>
            <w:vAlign w:val="center"/>
          </w:tcPr>
          <w:p w14:paraId="3769DA32"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monografie di apparati</w:t>
            </w:r>
          </w:p>
          <w:p w14:paraId="72E49191" w14:textId="77777777" w:rsidR="00047AE6"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proofErr w:type="spellStart"/>
            <w:r w:rsidRPr="00AE1BB0">
              <w:rPr>
                <w:rFonts w:ascii="Garamond" w:hAnsi="Garamond"/>
              </w:rPr>
              <w:t>virtual</w:t>
            </w:r>
            <w:proofErr w:type="spellEnd"/>
            <w:r w:rsidRPr="00AE1BB0">
              <w:rPr>
                <w:rFonts w:ascii="Garamond" w:hAnsi="Garamond"/>
              </w:rPr>
              <w:t xml:space="preserve"> - lab </w:t>
            </w:r>
          </w:p>
          <w:p w14:paraId="45B16CF9"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Dispense</w:t>
            </w:r>
          </w:p>
          <w:p w14:paraId="42AE6BB1"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Libro di testo</w:t>
            </w:r>
          </w:p>
          <w:p w14:paraId="386639F8"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Pubblicazioni ed e-book</w:t>
            </w:r>
          </w:p>
          <w:p w14:paraId="44CAC2AC" w14:textId="77777777" w:rsidR="00047AE6" w:rsidRPr="00AE1BB0" w:rsidRDefault="00047AE6" w:rsidP="00B7173F">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Apparati multimediali</w:t>
            </w:r>
          </w:p>
          <w:p w14:paraId="319B29AF" w14:textId="77777777" w:rsidR="00047AE6" w:rsidRPr="00AE1BB0" w:rsidRDefault="00047AE6" w:rsidP="00B7173F">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per calcolo elettronico</w:t>
            </w:r>
          </w:p>
          <w:p w14:paraId="289AF950"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di misura</w:t>
            </w:r>
          </w:p>
          <w:p w14:paraId="5C5B4AA0"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Cartografia </w:t>
            </w:r>
            <w:proofErr w:type="spellStart"/>
            <w:r w:rsidRPr="00AE1BB0">
              <w:rPr>
                <w:rFonts w:ascii="Garamond" w:hAnsi="Garamond"/>
              </w:rPr>
              <w:t>tradiz</w:t>
            </w:r>
            <w:proofErr w:type="spellEnd"/>
            <w:r w:rsidRPr="00AE1BB0">
              <w:rPr>
                <w:rFonts w:ascii="Garamond" w:hAnsi="Garamond"/>
              </w:rPr>
              <w:t>. e/o elettronica</w:t>
            </w:r>
          </w:p>
          <w:p w14:paraId="354AD0CA" w14:textId="77777777" w:rsidR="00047AE6" w:rsidRPr="00455F3C"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9E22D8">
              <w:rPr>
                <w:rFonts w:ascii="Garamond" w:hAnsi="Garamond"/>
                <w:b/>
                <w:bCs/>
              </w:rPr>
              <w:t>Altro (scrivere o cambiare i punti sopra indicati in base alle esigenze)</w:t>
            </w:r>
          </w:p>
        </w:tc>
      </w:tr>
      <w:tr w:rsidR="00047AE6" w:rsidRPr="00AE1BB0" w14:paraId="6A18EA03" w14:textId="77777777" w:rsidTr="00B7173F">
        <w:trPr>
          <w:trHeight w:val="625"/>
          <w:jc w:val="center"/>
        </w:trPr>
        <w:tc>
          <w:tcPr>
            <w:tcW w:w="10317" w:type="dxa"/>
            <w:gridSpan w:val="7"/>
            <w:shd w:val="clear" w:color="auto" w:fill="002060"/>
            <w:vAlign w:val="center"/>
          </w:tcPr>
          <w:p w14:paraId="2295DBAB" w14:textId="77777777" w:rsidR="00047AE6" w:rsidRPr="00AE1BB0" w:rsidRDefault="00047AE6" w:rsidP="00B7173F">
            <w:pPr>
              <w:pStyle w:val="Titolo2"/>
              <w:jc w:val="center"/>
              <w:rPr>
                <w:rFonts w:ascii="Garamond" w:hAnsi="Garamond"/>
                <w:smallCaps/>
                <w:sz w:val="22"/>
                <w:szCs w:val="22"/>
              </w:rPr>
            </w:pPr>
            <w:r w:rsidRPr="00AE1BB0">
              <w:rPr>
                <w:rFonts w:ascii="Garamond" w:hAnsi="Garamond"/>
                <w:smallCaps/>
                <w:sz w:val="22"/>
                <w:szCs w:val="22"/>
              </w:rPr>
              <w:t>Verifiche E Criteri Di Valutazione</w:t>
            </w:r>
          </w:p>
        </w:tc>
      </w:tr>
      <w:tr w:rsidR="00047AE6" w:rsidRPr="00AE1BB0" w14:paraId="309E5F41" w14:textId="77777777" w:rsidTr="00B7173F">
        <w:trPr>
          <w:trHeight w:val="1459"/>
          <w:jc w:val="center"/>
        </w:trPr>
        <w:tc>
          <w:tcPr>
            <w:tcW w:w="2857" w:type="dxa"/>
            <w:vAlign w:val="center"/>
          </w:tcPr>
          <w:p w14:paraId="58D66C73"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In itinere</w:t>
            </w:r>
          </w:p>
        </w:tc>
        <w:tc>
          <w:tcPr>
            <w:tcW w:w="3681" w:type="dxa"/>
            <w:gridSpan w:val="4"/>
            <w:tcBorders>
              <w:bottom w:val="single" w:sz="4" w:space="0" w:color="auto"/>
              <w:right w:val="single" w:sz="4" w:space="0" w:color="auto"/>
            </w:tcBorders>
            <w:vAlign w:val="center"/>
          </w:tcPr>
          <w:p w14:paraId="350B5F2E"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Pr>
                <w:rFonts w:ascii="Garamond" w:hAnsi="Garamond"/>
              </w:rPr>
              <w:t>orale</w:t>
            </w:r>
          </w:p>
          <w:p w14:paraId="104F34AA"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49A42623"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3957F863"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7EE0C87A"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1077DA5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61003CB5"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saggio breve</w:t>
            </w:r>
          </w:p>
          <w:p w14:paraId="6125C451"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00E94C18"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1118E114"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val="restart"/>
            <w:tcBorders>
              <w:left w:val="single" w:sz="4" w:space="0" w:color="auto"/>
              <w:bottom w:val="single" w:sz="4" w:space="0" w:color="auto"/>
            </w:tcBorders>
            <w:vAlign w:val="center"/>
          </w:tcPr>
          <w:p w14:paraId="027F8421" w14:textId="77777777" w:rsidR="00047AE6" w:rsidRPr="00403EAB" w:rsidRDefault="00047AE6" w:rsidP="00B7173F">
            <w:pPr>
              <w:rPr>
                <w:rFonts w:ascii="Garamond" w:hAnsi="Garamond"/>
                <w:lang w:eastAsia="ar-SA"/>
              </w:rPr>
            </w:pPr>
            <w:r>
              <w:rPr>
                <w:rFonts w:ascii="Garamond" w:hAnsi="Garamond"/>
                <w:noProof/>
                <w:lang w:eastAsia="en-US"/>
              </w:rPr>
              <mc:AlternateContent>
                <mc:Choice Requires="wps">
                  <w:drawing>
                    <wp:anchor distT="0" distB="0" distL="114300" distR="114300" simplePos="0" relativeHeight="251663360" behindDoc="0" locked="0" layoutInCell="1" allowOverlap="1" wp14:anchorId="0A2E42BB" wp14:editId="2BC2A45A">
                      <wp:simplePos x="0" y="0"/>
                      <wp:positionH relativeFrom="column">
                        <wp:posOffset>337185</wp:posOffset>
                      </wp:positionH>
                      <wp:positionV relativeFrom="paragraph">
                        <wp:posOffset>37465</wp:posOffset>
                      </wp:positionV>
                      <wp:extent cx="1582420" cy="272415"/>
                      <wp:effectExtent l="6985" t="8255" r="10795" b="5080"/>
                      <wp:wrapNone/>
                      <wp:docPr id="1773499313"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headEnd/>
                                <a:tailEnd/>
                              </a:ln>
                            </wps:spPr>
                            <wps:txbx>
                              <w:txbxContent>
                                <w:p w14:paraId="0114E326" w14:textId="77777777" w:rsidR="00047AE6" w:rsidRPr="00315B2F" w:rsidRDefault="00047AE6" w:rsidP="00047AE6">
                                  <w:pPr>
                                    <w:rPr>
                                      <w:rFonts w:ascii="Garamond" w:hAnsi="Garamond"/>
                                    </w:rPr>
                                  </w:pPr>
                                  <w:r w:rsidRPr="00315B2F">
                                    <w:rPr>
                                      <w:rFonts w:ascii="Garamond" w:hAnsi="Garamond"/>
                                    </w:rPr>
                                    <w:t>Criteri di Valutazione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2E42BB" id="_x0000_s1027" type="#_x0000_t202" style="position:absolute;margin-left:26.55pt;margin-top:2.95pt;width:124.6pt;height:21.4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">
                      <v:textbox style="mso-fit-shape-to-text:t">
                        <w:txbxContent>
                          <w:p w14:paraId="0114E326" w14:textId="77777777" w:rsidR="00047AE6" w:rsidRPr="00315B2F" w:rsidRDefault="00047AE6" w:rsidP="00047AE6">
                            <w:pPr>
                              <w:rPr>
                                <w:rFonts w:ascii="Garamond" w:hAnsi="Garamond"/>
                              </w:rPr>
                            </w:pPr>
                            <w:r w:rsidRPr="00315B2F">
                              <w:rPr>
                                <w:rFonts w:ascii="Garamond" w:hAnsi="Garamond"/>
                              </w:rPr>
                              <w:t>Criteri di Valutazione</w:t>
                            </w:r>
                          </w:p>
                        </w:txbxContent>
                      </v:textbox>
                    </v:shape>
                  </w:pict>
                </mc:Fallback>
              </mc:AlternateContent>
            </w:r>
          </w:p>
          <w:p w14:paraId="70FC8604" w14:textId="77777777" w:rsidR="00047AE6" w:rsidRPr="00403EAB" w:rsidRDefault="00047AE6" w:rsidP="00B7173F">
            <w:pPr>
              <w:rPr>
                <w:rFonts w:ascii="Garamond" w:hAnsi="Garamond"/>
                <w:lang w:eastAsia="ar-SA"/>
              </w:rPr>
            </w:pPr>
          </w:p>
          <w:p w14:paraId="22AE4D78" w14:textId="77777777" w:rsidR="00047AE6" w:rsidRDefault="00047AE6" w:rsidP="00B7173F">
            <w:pPr>
              <w:spacing w:line="0" w:lineRule="atLeast"/>
              <w:ind w:left="60"/>
              <w:rPr>
                <w:rFonts w:ascii="Garamond" w:hAnsi="Garamond"/>
                <w:lang w:eastAsia="ar-SA"/>
              </w:rPr>
            </w:pPr>
          </w:p>
          <w:p w14:paraId="13DEA6B9"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Per la valutazione delle varie prove di</w:t>
            </w:r>
            <w:r>
              <w:rPr>
                <w:rFonts w:ascii="Garamond" w:hAnsi="Garamond"/>
                <w:lang w:eastAsia="ar-SA"/>
              </w:rPr>
              <w:t xml:space="preserve"> </w:t>
            </w:r>
            <w:r w:rsidRPr="00B939E1">
              <w:rPr>
                <w:rFonts w:ascii="Garamond" w:hAnsi="Garamond"/>
                <w:lang w:eastAsia="ar-SA"/>
              </w:rPr>
              <w:t xml:space="preserve">verifica si farà riferimento </w:t>
            </w:r>
            <w:r>
              <w:rPr>
                <w:rFonts w:ascii="Garamond" w:hAnsi="Garamond"/>
                <w:lang w:eastAsia="ar-SA"/>
              </w:rPr>
              <w:t xml:space="preserve">alle griglie </w:t>
            </w:r>
            <w:r w:rsidRPr="00B939E1">
              <w:rPr>
                <w:rFonts w:ascii="Garamond" w:hAnsi="Garamond"/>
                <w:lang w:eastAsia="ar-SA"/>
              </w:rPr>
              <w:t>di valutazione di dipartimento.</w:t>
            </w:r>
          </w:p>
          <w:p w14:paraId="5FAECE8A" w14:textId="77777777" w:rsidR="00047AE6" w:rsidRPr="00B939E1" w:rsidRDefault="00047AE6" w:rsidP="00B7173F">
            <w:pPr>
              <w:spacing w:line="0" w:lineRule="atLeast"/>
              <w:ind w:left="60"/>
              <w:jc w:val="both"/>
              <w:rPr>
                <w:rFonts w:ascii="Garamond" w:hAnsi="Garamond"/>
                <w:lang w:eastAsia="ar-SA"/>
              </w:rPr>
            </w:pPr>
          </w:p>
          <w:p w14:paraId="50365AF9" w14:textId="77777777" w:rsidR="00047AE6" w:rsidRPr="00B939E1" w:rsidRDefault="00047AE6" w:rsidP="00B7173F">
            <w:pPr>
              <w:spacing w:line="0" w:lineRule="atLeast"/>
              <w:ind w:left="60"/>
              <w:jc w:val="both"/>
              <w:rPr>
                <w:rFonts w:ascii="Garamond" w:hAnsi="Garamond"/>
                <w:lang w:eastAsia="ar-SA"/>
              </w:rPr>
            </w:pPr>
            <w:r w:rsidRPr="00B939E1">
              <w:rPr>
                <w:rFonts w:ascii="Garamond" w:hAnsi="Garamond"/>
                <w:lang w:eastAsia="ar-SA"/>
              </w:rPr>
              <w:t>Nella valutazione finale dell’allievo si terrà</w:t>
            </w:r>
          </w:p>
          <w:p w14:paraId="504CF04D"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conto del profitto dell’impegno e dei</w:t>
            </w:r>
            <w:r>
              <w:rPr>
                <w:rFonts w:ascii="Garamond" w:hAnsi="Garamond"/>
                <w:lang w:eastAsia="ar-SA"/>
              </w:rPr>
              <w:t xml:space="preserve"> </w:t>
            </w:r>
            <w:r w:rsidRPr="00B939E1">
              <w:rPr>
                <w:rFonts w:ascii="Garamond" w:hAnsi="Garamond"/>
                <w:lang w:eastAsia="ar-SA"/>
              </w:rPr>
              <w:t>progressi compiuti dal discente nella sua</w:t>
            </w:r>
            <w:r>
              <w:rPr>
                <w:rFonts w:ascii="Garamond" w:hAnsi="Garamond"/>
                <w:lang w:eastAsia="ar-SA"/>
              </w:rPr>
              <w:t xml:space="preserve"> </w:t>
            </w:r>
            <w:r w:rsidRPr="00B939E1">
              <w:rPr>
                <w:rFonts w:ascii="Garamond" w:hAnsi="Garamond"/>
                <w:lang w:eastAsia="ar-SA"/>
              </w:rPr>
              <w:t>attività di apprendimento.</w:t>
            </w:r>
          </w:p>
          <w:p w14:paraId="32AB9EC1" w14:textId="77777777" w:rsidR="00047AE6" w:rsidRPr="00B939E1" w:rsidRDefault="00047AE6" w:rsidP="00B7173F">
            <w:pPr>
              <w:spacing w:line="0" w:lineRule="atLeast"/>
              <w:ind w:left="60"/>
              <w:jc w:val="both"/>
              <w:rPr>
                <w:rFonts w:ascii="Garamond" w:hAnsi="Garamond"/>
                <w:lang w:eastAsia="ar-SA"/>
              </w:rPr>
            </w:pPr>
          </w:p>
          <w:p w14:paraId="7CF61159"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Per gli alunni BES e DSA la valutazione</w:t>
            </w:r>
            <w:r>
              <w:rPr>
                <w:rFonts w:ascii="Garamond" w:hAnsi="Garamond"/>
                <w:lang w:eastAsia="ar-SA"/>
              </w:rPr>
              <w:t xml:space="preserve"> </w:t>
            </w:r>
            <w:r w:rsidRPr="00B939E1">
              <w:rPr>
                <w:rFonts w:ascii="Garamond" w:hAnsi="Garamond"/>
                <w:lang w:eastAsia="ar-SA"/>
              </w:rPr>
              <w:t>terrà conto di quanto stabilito nel PDP.</w:t>
            </w:r>
          </w:p>
          <w:p w14:paraId="07048F3A" w14:textId="77777777" w:rsidR="00047AE6" w:rsidRPr="00B939E1" w:rsidRDefault="00047AE6" w:rsidP="00B7173F">
            <w:pPr>
              <w:spacing w:line="0" w:lineRule="atLeast"/>
              <w:ind w:left="60"/>
              <w:jc w:val="both"/>
              <w:rPr>
                <w:rFonts w:ascii="Garamond" w:hAnsi="Garamond"/>
                <w:lang w:eastAsia="ar-SA"/>
              </w:rPr>
            </w:pPr>
          </w:p>
          <w:p w14:paraId="54F75C57" w14:textId="77777777" w:rsidR="00047AE6" w:rsidRPr="00AE1BB0" w:rsidRDefault="00047AE6" w:rsidP="00B7173F">
            <w:pPr>
              <w:rPr>
                <w:rFonts w:ascii="Garamond" w:hAnsi="Garamond"/>
              </w:rPr>
            </w:pPr>
          </w:p>
        </w:tc>
      </w:tr>
      <w:tr w:rsidR="00047AE6" w:rsidRPr="00AE1BB0" w14:paraId="24485E17" w14:textId="77777777" w:rsidTr="00B7173F">
        <w:trPr>
          <w:trHeight w:val="843"/>
          <w:jc w:val="center"/>
        </w:trPr>
        <w:tc>
          <w:tcPr>
            <w:tcW w:w="2857" w:type="dxa"/>
            <w:vAlign w:val="center"/>
          </w:tcPr>
          <w:p w14:paraId="46B91ECC"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Fine modulo</w:t>
            </w:r>
          </w:p>
        </w:tc>
        <w:tc>
          <w:tcPr>
            <w:tcW w:w="3681" w:type="dxa"/>
            <w:gridSpan w:val="4"/>
            <w:tcBorders>
              <w:top w:val="single" w:sz="4" w:space="0" w:color="auto"/>
              <w:bottom w:val="single" w:sz="4" w:space="0" w:color="auto"/>
              <w:right w:val="single" w:sz="4" w:space="0" w:color="auto"/>
            </w:tcBorders>
            <w:vAlign w:val="center"/>
          </w:tcPr>
          <w:p w14:paraId="46DF5E50"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strutturata</w:t>
            </w:r>
          </w:p>
          <w:p w14:paraId="0231F39D"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515B8BA0"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40085ECE"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1C29E1F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0DCEDED5"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54474EE5"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4EAA85E6"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7EDFB92B"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tcBorders>
              <w:top w:val="single" w:sz="4" w:space="0" w:color="auto"/>
              <w:left w:val="single" w:sz="4" w:space="0" w:color="auto"/>
              <w:bottom w:val="single" w:sz="4" w:space="0" w:color="auto"/>
            </w:tcBorders>
            <w:vAlign w:val="center"/>
          </w:tcPr>
          <w:p w14:paraId="67CFA70C" w14:textId="77777777" w:rsidR="00047AE6" w:rsidRPr="00AE1BB0" w:rsidRDefault="00047AE6" w:rsidP="00B7173F">
            <w:pPr>
              <w:rPr>
                <w:rFonts w:ascii="Garamond" w:hAnsi="Garamond"/>
              </w:rPr>
            </w:pPr>
          </w:p>
        </w:tc>
      </w:tr>
      <w:tr w:rsidR="00047AE6" w:rsidRPr="00AE1BB0" w14:paraId="53FAD1CD" w14:textId="77777777" w:rsidTr="00B7173F">
        <w:trPr>
          <w:trHeight w:val="416"/>
          <w:jc w:val="center"/>
        </w:trPr>
        <w:tc>
          <w:tcPr>
            <w:tcW w:w="2857" w:type="dxa"/>
            <w:vAlign w:val="center"/>
          </w:tcPr>
          <w:p w14:paraId="074E4CF5"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Livelli minimi per le verifiche</w:t>
            </w:r>
          </w:p>
        </w:tc>
        <w:tc>
          <w:tcPr>
            <w:tcW w:w="7460" w:type="dxa"/>
            <w:gridSpan w:val="6"/>
            <w:tcBorders>
              <w:top w:val="single" w:sz="4" w:space="0" w:color="auto"/>
              <w:bottom w:val="single" w:sz="4" w:space="0" w:color="auto"/>
            </w:tcBorders>
            <w:vAlign w:val="center"/>
          </w:tcPr>
          <w:p w14:paraId="61EB1A1C" w14:textId="77777777" w:rsidR="00047AE6" w:rsidRPr="006F4C3F" w:rsidRDefault="00047AE6" w:rsidP="00B7173F">
            <w:pPr>
              <w:jc w:val="both"/>
              <w:rPr>
                <w:rFonts w:ascii="Garamond" w:hAnsi="Garamond"/>
                <w:lang w:eastAsia="ar-SA"/>
              </w:rPr>
            </w:pPr>
            <w:r w:rsidRPr="006F4C3F">
              <w:rPr>
                <w:rFonts w:ascii="Garamond" w:hAnsi="Garamond"/>
                <w:lang w:eastAsia="ar-SA"/>
              </w:rPr>
              <w:t xml:space="preserve">Basilare consapevolezza delle conoscenze ed iniziale maturazione delle abilità correlate. </w:t>
            </w:r>
          </w:p>
          <w:p w14:paraId="13558C7A" w14:textId="77777777" w:rsidR="00047AE6" w:rsidRPr="006F4C3F" w:rsidRDefault="00047AE6" w:rsidP="00B7173F">
            <w:pPr>
              <w:jc w:val="both"/>
              <w:rPr>
                <w:rFonts w:ascii="Garamond" w:hAnsi="Garamond"/>
                <w:lang w:eastAsia="ar-SA"/>
              </w:rPr>
            </w:pPr>
            <w:r w:rsidRPr="006F4C3F">
              <w:rPr>
                <w:rFonts w:ascii="Garamond" w:hAnsi="Garamond"/>
                <w:lang w:eastAsia="ar-SA"/>
              </w:rPr>
              <w:t>Le verifiche verranno effettuate nel momento in cui saranno stati trattati tutti gli argomenti relativi ai contenuti minimi disciplinari.</w:t>
            </w:r>
          </w:p>
        </w:tc>
      </w:tr>
      <w:tr w:rsidR="00047AE6" w:rsidRPr="00AE1BB0" w14:paraId="57F5C25D" w14:textId="77777777" w:rsidTr="00B7173F">
        <w:trPr>
          <w:trHeight w:val="314"/>
          <w:jc w:val="center"/>
        </w:trPr>
        <w:tc>
          <w:tcPr>
            <w:tcW w:w="2857" w:type="dxa"/>
            <w:vAlign w:val="center"/>
          </w:tcPr>
          <w:p w14:paraId="584F8920"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Azioni di recupero ed approfondimento</w:t>
            </w:r>
          </w:p>
        </w:tc>
        <w:tc>
          <w:tcPr>
            <w:tcW w:w="7460" w:type="dxa"/>
            <w:gridSpan w:val="6"/>
            <w:vAlign w:val="center"/>
          </w:tcPr>
          <w:p w14:paraId="7E4C80CA" w14:textId="77777777" w:rsidR="00047AE6" w:rsidRPr="006F4C3F" w:rsidRDefault="00047AE6" w:rsidP="00B7173F">
            <w:pPr>
              <w:jc w:val="both"/>
              <w:rPr>
                <w:rFonts w:ascii="Garamond" w:hAnsi="Garamond" w:cs="Helvetica-Narrow"/>
                <w:szCs w:val="20"/>
              </w:rPr>
            </w:pPr>
            <w:r w:rsidRPr="006F4C3F">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160DA2D6" w14:textId="77777777" w:rsidR="00A008B8" w:rsidRDefault="00A008B8"/>
    <w:p w14:paraId="72D7EBA6" w14:textId="77777777" w:rsidR="00823A49" w:rsidRDefault="00823A49"/>
    <w:p w14:paraId="6A7F67AD" w14:textId="77777777" w:rsidR="00A008B8" w:rsidRDefault="00A008B8"/>
    <w:p w14:paraId="34B94984" w14:textId="77777777" w:rsidR="00A008B8" w:rsidRDefault="00000000">
      <w:pPr>
        <w:pStyle w:val="Sottotitolo"/>
        <w:ind w:left="340"/>
        <w:jc w:val="both"/>
        <w:rPr>
          <w:rFonts w:ascii="Garamond" w:hAnsi="Garamond"/>
          <w:b w:val="0"/>
          <w:bCs/>
          <w:sz w:val="26"/>
          <w:szCs w:val="26"/>
        </w:rPr>
      </w:pPr>
      <w:r>
        <w:rPr>
          <w:rFonts w:ascii="Garamond" w:hAnsi="Garamond"/>
          <w:sz w:val="26"/>
          <w:szCs w:val="26"/>
        </w:rPr>
        <w:lastRenderedPageBreak/>
        <w:t xml:space="preserve">MODULO N. </w:t>
      </w:r>
      <w:proofErr w:type="gramStart"/>
      <w:r>
        <w:rPr>
          <w:rFonts w:ascii="Garamond" w:hAnsi="Garamond"/>
          <w:sz w:val="26"/>
          <w:szCs w:val="26"/>
          <w:lang w:val="it-IT"/>
        </w:rPr>
        <w:t>3</w:t>
      </w:r>
      <w:r>
        <w:rPr>
          <w:rFonts w:ascii="Garamond" w:hAnsi="Garamond"/>
          <w:sz w:val="26"/>
          <w:szCs w:val="26"/>
        </w:rPr>
        <w:t>:</w:t>
      </w:r>
      <w:r>
        <w:rPr>
          <w:rFonts w:ascii="Garamond" w:hAnsi="Garamond"/>
          <w:sz w:val="26"/>
          <w:szCs w:val="26"/>
          <w:lang w:val="it-IT"/>
        </w:rPr>
        <w:t xml:space="preserve">  IL</w:t>
      </w:r>
      <w:proofErr w:type="gramEnd"/>
      <w:r>
        <w:rPr>
          <w:rFonts w:ascii="Garamond" w:hAnsi="Garamond"/>
          <w:sz w:val="26"/>
          <w:szCs w:val="26"/>
          <w:lang w:val="it-IT"/>
        </w:rPr>
        <w:t xml:space="preserve"> TRASFORMATORE</w:t>
      </w:r>
    </w:p>
    <w:p w14:paraId="75B75B9D" w14:textId="77777777" w:rsidR="00D95777" w:rsidRDefault="00000000" w:rsidP="00D95777">
      <w:pPr>
        <w:mirrorIndents/>
        <w:rPr>
          <w:rFonts w:ascii="Garamond" w:eastAsia="Times New Roman" w:hAnsi="Garamond" w:cs="Times New Roman"/>
          <w:bCs/>
          <w:sz w:val="24"/>
          <w:szCs w:val="24"/>
          <w:lang w:eastAsia="ar-SA" w:bidi="ar-SA"/>
        </w:rPr>
      </w:pPr>
      <w:r w:rsidRPr="00D95777">
        <w:rPr>
          <w:rFonts w:ascii="Garamond" w:hAnsi="Garamond"/>
          <w:bCs/>
          <w:sz w:val="24"/>
          <w:szCs w:val="24"/>
        </w:rPr>
        <w:t xml:space="preserve">     </w:t>
      </w:r>
      <w:r w:rsidRPr="00D95777">
        <w:rPr>
          <w:rFonts w:ascii="Garamond" w:eastAsia="Times New Roman" w:hAnsi="Garamond" w:cs="Times New Roman"/>
          <w:bCs/>
          <w:sz w:val="24"/>
          <w:szCs w:val="24"/>
          <w:lang w:val="zh-CN" w:eastAsia="ar-SA" w:bidi="ar-SA"/>
        </w:rPr>
        <w:t>Funzione:</w:t>
      </w:r>
      <w:r w:rsidRPr="00D95777">
        <w:rPr>
          <w:bCs/>
          <w:sz w:val="20"/>
          <w:szCs w:val="20"/>
        </w:rPr>
        <w:t xml:space="preserve"> </w:t>
      </w:r>
      <w:r w:rsidRPr="00D95777">
        <w:rPr>
          <w:rFonts w:ascii="Garamond" w:eastAsia="Times New Roman" w:hAnsi="Garamond" w:cs="Times New Roman"/>
          <w:bCs/>
          <w:sz w:val="24"/>
          <w:szCs w:val="24"/>
          <w:lang w:val="zh-CN" w:eastAsia="ar-SA" w:bidi="ar-SA"/>
        </w:rPr>
        <w:t>M</w:t>
      </w:r>
      <w:r w:rsidRPr="00D95777">
        <w:rPr>
          <w:rFonts w:ascii="Garamond" w:eastAsia="Times New Roman" w:hAnsi="Garamond" w:cs="Times New Roman"/>
          <w:sz w:val="24"/>
          <w:szCs w:val="24"/>
          <w:lang w:val="zh-CN" w:eastAsia="ar-SA" w:bidi="ar-SA"/>
        </w:rPr>
        <w:t>eccanica</w:t>
      </w:r>
      <w:r w:rsidRPr="00D95777">
        <w:rPr>
          <w:rFonts w:ascii="Garamond" w:eastAsia="Times New Roman" w:hAnsi="Garamond" w:cs="Times New Roman"/>
          <w:spacing w:val="-3"/>
          <w:sz w:val="24"/>
          <w:szCs w:val="24"/>
          <w:lang w:val="zh-CN" w:eastAsia="ar-SA" w:bidi="ar-SA"/>
        </w:rPr>
        <w:t xml:space="preserve"> </w:t>
      </w:r>
      <w:r w:rsidRPr="00D95777">
        <w:rPr>
          <w:rFonts w:ascii="Garamond" w:eastAsia="Times New Roman" w:hAnsi="Garamond" w:cs="Times New Roman"/>
          <w:sz w:val="24"/>
          <w:szCs w:val="24"/>
          <w:lang w:val="zh-CN" w:eastAsia="ar-SA" w:bidi="ar-SA"/>
        </w:rPr>
        <w:t>navale a</w:t>
      </w:r>
      <w:r w:rsidRPr="00D95777">
        <w:rPr>
          <w:rFonts w:ascii="Garamond" w:eastAsia="Times New Roman" w:hAnsi="Garamond" w:cs="Times New Roman"/>
          <w:spacing w:val="-4"/>
          <w:sz w:val="24"/>
          <w:szCs w:val="24"/>
          <w:lang w:val="zh-CN" w:eastAsia="ar-SA" w:bidi="ar-SA"/>
        </w:rPr>
        <w:t xml:space="preserve"> </w:t>
      </w:r>
      <w:r w:rsidRPr="00D95777">
        <w:rPr>
          <w:rFonts w:ascii="Garamond" w:eastAsia="Times New Roman" w:hAnsi="Garamond" w:cs="Times New Roman"/>
          <w:sz w:val="24"/>
          <w:szCs w:val="24"/>
          <w:lang w:val="zh-CN" w:eastAsia="ar-SA" w:bidi="ar-SA"/>
        </w:rPr>
        <w:t>livello</w:t>
      </w:r>
      <w:r w:rsidRPr="00D95777">
        <w:rPr>
          <w:rFonts w:ascii="Garamond" w:eastAsia="Times New Roman" w:hAnsi="Garamond" w:cs="Times New Roman"/>
          <w:spacing w:val="-2"/>
          <w:sz w:val="24"/>
          <w:szCs w:val="24"/>
          <w:lang w:val="zh-CN" w:eastAsia="ar-SA" w:bidi="ar-SA"/>
        </w:rPr>
        <w:t xml:space="preserve"> </w:t>
      </w:r>
      <w:r w:rsidRPr="00D95777">
        <w:rPr>
          <w:rFonts w:ascii="Garamond" w:eastAsia="Times New Roman" w:hAnsi="Garamond" w:cs="Times New Roman"/>
          <w:sz w:val="24"/>
          <w:szCs w:val="24"/>
          <w:lang w:val="zh-CN" w:eastAsia="ar-SA" w:bidi="ar-SA"/>
        </w:rPr>
        <w:t>operativo</w:t>
      </w:r>
      <w:r w:rsidRPr="00D95777">
        <w:rPr>
          <w:rFonts w:ascii="Garamond" w:eastAsia="Times New Roman" w:hAnsi="Garamond" w:cs="Times New Roman"/>
          <w:bCs/>
          <w:sz w:val="24"/>
          <w:szCs w:val="24"/>
          <w:lang w:val="zh-CN" w:eastAsia="ar-SA" w:bidi="ar-SA"/>
        </w:rPr>
        <w:t>/</w:t>
      </w:r>
      <w:r w:rsidR="00D95777">
        <w:rPr>
          <w:rFonts w:ascii="Garamond" w:eastAsia="Times New Roman" w:hAnsi="Garamond" w:cs="Times New Roman"/>
          <w:bCs/>
          <w:sz w:val="24"/>
          <w:szCs w:val="24"/>
          <w:lang w:eastAsia="ar-SA" w:bidi="ar-SA"/>
        </w:rPr>
        <w:t xml:space="preserve"> Co</w:t>
      </w:r>
      <w:r w:rsidRPr="00D95777">
        <w:rPr>
          <w:rFonts w:ascii="Garamond" w:eastAsia="Times New Roman" w:hAnsi="Garamond" w:cs="Times New Roman"/>
          <w:bCs/>
          <w:sz w:val="24"/>
          <w:szCs w:val="24"/>
          <w:lang w:val="zh-CN" w:eastAsia="ar-SA" w:bidi="ar-SA"/>
        </w:rPr>
        <w:t>ntrollo elettrico,</w:t>
      </w:r>
      <w:r w:rsidR="00D95777">
        <w:rPr>
          <w:rFonts w:ascii="Garamond" w:eastAsia="Times New Roman" w:hAnsi="Garamond" w:cs="Times New Roman"/>
          <w:bCs/>
          <w:sz w:val="24"/>
          <w:szCs w:val="24"/>
          <w:lang w:eastAsia="ar-SA" w:bidi="ar-SA"/>
        </w:rPr>
        <w:t xml:space="preserve"> </w:t>
      </w:r>
      <w:r w:rsidRPr="00D95777">
        <w:rPr>
          <w:rFonts w:ascii="Garamond" w:eastAsia="Times New Roman" w:hAnsi="Garamond" w:cs="Times New Roman"/>
          <w:bCs/>
          <w:sz w:val="24"/>
          <w:szCs w:val="24"/>
          <w:lang w:val="zh-CN" w:eastAsia="ar-SA" w:bidi="ar-SA"/>
        </w:rPr>
        <w:t>elettronico</w:t>
      </w:r>
      <w:r w:rsidRPr="00D95777">
        <w:rPr>
          <w:rFonts w:ascii="Garamond" w:eastAsia="Times New Roman" w:hAnsi="Garamond" w:cs="Times New Roman"/>
          <w:bCs/>
          <w:sz w:val="24"/>
          <w:szCs w:val="24"/>
          <w:lang w:eastAsia="ar-SA" w:bidi="ar-SA"/>
        </w:rPr>
        <w:t xml:space="preserve"> e </w:t>
      </w:r>
      <w:r w:rsidRPr="00D95777">
        <w:rPr>
          <w:rFonts w:ascii="Garamond" w:eastAsia="Times New Roman" w:hAnsi="Garamond" w:cs="Times New Roman"/>
          <w:bCs/>
          <w:sz w:val="24"/>
          <w:szCs w:val="24"/>
          <w:lang w:val="zh-CN" w:eastAsia="ar-SA" w:bidi="ar-SA"/>
        </w:rPr>
        <w:t xml:space="preserve">meccanico (control engineering) </w:t>
      </w:r>
    </w:p>
    <w:p w14:paraId="59785484" w14:textId="36C61533" w:rsidR="00A008B8" w:rsidRPr="00D95777" w:rsidRDefault="00D95777" w:rsidP="00D95777">
      <w:pPr>
        <w:mirrorIndents/>
        <w:rPr>
          <w:rFonts w:ascii="Garamond" w:eastAsia="Times New Roman" w:hAnsi="Garamond" w:cs="Times New Roman"/>
          <w:bCs/>
          <w:sz w:val="24"/>
          <w:szCs w:val="24"/>
          <w:lang w:val="zh-CN" w:eastAsia="ar-SA" w:bidi="ar-SA"/>
        </w:rPr>
      </w:pPr>
      <w:r>
        <w:rPr>
          <w:rFonts w:ascii="Garamond" w:eastAsia="Times New Roman" w:hAnsi="Garamond" w:cs="Times New Roman"/>
          <w:bCs/>
          <w:sz w:val="24"/>
          <w:szCs w:val="24"/>
          <w:lang w:eastAsia="ar-SA" w:bidi="ar-SA"/>
        </w:rPr>
        <w:t xml:space="preserve">     </w:t>
      </w:r>
      <w:r w:rsidRPr="00D95777">
        <w:rPr>
          <w:rFonts w:ascii="Garamond" w:eastAsia="Times New Roman" w:hAnsi="Garamond" w:cs="Times New Roman"/>
          <w:bCs/>
          <w:sz w:val="24"/>
          <w:szCs w:val="24"/>
          <w:lang w:val="zh-CN" w:eastAsia="ar-SA" w:bidi="ar-SA"/>
        </w:rPr>
        <w:t>a livello operativo/</w:t>
      </w:r>
      <w:r w:rsidRPr="00D95777">
        <w:rPr>
          <w:rFonts w:ascii="Garamond" w:eastAsia="Times New Roman" w:hAnsi="Garamond" w:cs="Garamond"/>
          <w:b/>
          <w:bCs/>
          <w:spacing w:val="-57"/>
          <w:sz w:val="24"/>
          <w:szCs w:val="24"/>
          <w:lang w:val="zh-CN" w:eastAsia="ar-SA" w:bidi="ar-SA"/>
        </w:rPr>
        <w:t xml:space="preserve">       </w:t>
      </w:r>
      <w:r w:rsidRPr="00D95777">
        <w:rPr>
          <w:rFonts w:ascii="Garamond" w:eastAsia="Times New Roman" w:hAnsi="Garamond" w:cs="Garamond"/>
          <w:spacing w:val="-57"/>
          <w:sz w:val="24"/>
          <w:szCs w:val="24"/>
          <w:lang w:val="zh-CN" w:eastAsia="ar-SA" w:bidi="ar-SA"/>
        </w:rPr>
        <w:t xml:space="preserve"> M</w:t>
      </w:r>
      <w:r w:rsidRPr="00D95777">
        <w:rPr>
          <w:rFonts w:ascii="Garamond" w:eastAsia="Times New Roman" w:hAnsi="Garamond" w:cs="Garamond"/>
          <w:sz w:val="24"/>
          <w:szCs w:val="24"/>
          <w:lang w:val="zh-CN" w:eastAsia="ar-SA" w:bidi="ar-SA"/>
        </w:rPr>
        <w:t>anutenzione e</w:t>
      </w:r>
      <w:r w:rsidRPr="00D95777">
        <w:rPr>
          <w:rFonts w:ascii="Garamond" w:eastAsia="Times New Roman" w:hAnsi="Garamond" w:cs="Garamond"/>
          <w:spacing w:val="1"/>
          <w:sz w:val="24"/>
          <w:szCs w:val="24"/>
          <w:lang w:val="zh-CN" w:eastAsia="ar-SA" w:bidi="ar-SA"/>
        </w:rPr>
        <w:t xml:space="preserve"> </w:t>
      </w:r>
      <w:r w:rsidRPr="00D95777">
        <w:rPr>
          <w:rFonts w:ascii="Garamond" w:eastAsia="Times New Roman" w:hAnsi="Garamond" w:cs="Garamond"/>
          <w:sz w:val="24"/>
          <w:szCs w:val="24"/>
          <w:lang w:val="zh-CN" w:eastAsia="ar-SA" w:bidi="ar-SA"/>
        </w:rPr>
        <w:t>riparazione</w:t>
      </w:r>
      <w:r w:rsidRPr="00D95777">
        <w:rPr>
          <w:rFonts w:ascii="Garamond" w:eastAsia="Times New Roman" w:hAnsi="Garamond" w:cs="Garamond"/>
          <w:spacing w:val="1"/>
          <w:sz w:val="24"/>
          <w:szCs w:val="24"/>
          <w:lang w:val="zh-CN" w:eastAsia="ar-SA" w:bidi="ar-SA"/>
        </w:rPr>
        <w:t xml:space="preserve"> </w:t>
      </w:r>
      <w:r w:rsidRPr="00D95777">
        <w:rPr>
          <w:rFonts w:ascii="Garamond" w:eastAsia="Times New Roman" w:hAnsi="Garamond" w:cs="Garamond"/>
          <w:sz w:val="24"/>
          <w:szCs w:val="24"/>
          <w:lang w:val="zh-CN" w:eastAsia="ar-SA" w:bidi="ar-SA"/>
        </w:rPr>
        <w:t>a</w:t>
      </w:r>
      <w:r w:rsidRPr="00D95777">
        <w:rPr>
          <w:rFonts w:ascii="Garamond" w:eastAsia="Times New Roman" w:hAnsi="Garamond" w:cs="Garamond"/>
          <w:spacing w:val="-2"/>
          <w:sz w:val="24"/>
          <w:szCs w:val="24"/>
          <w:lang w:val="zh-CN" w:eastAsia="ar-SA" w:bidi="ar-SA"/>
        </w:rPr>
        <w:t xml:space="preserve"> </w:t>
      </w:r>
      <w:r w:rsidRPr="00D95777">
        <w:rPr>
          <w:rFonts w:ascii="Garamond" w:eastAsia="Times New Roman" w:hAnsi="Garamond" w:cs="Garamond"/>
          <w:sz w:val="24"/>
          <w:szCs w:val="24"/>
          <w:lang w:val="zh-CN" w:eastAsia="ar-SA" w:bidi="ar-SA"/>
        </w:rPr>
        <w:t>livello</w:t>
      </w:r>
      <w:r w:rsidRPr="00D95777">
        <w:rPr>
          <w:rFonts w:ascii="Garamond" w:eastAsia="Times New Roman" w:hAnsi="Garamond" w:cs="Garamond"/>
          <w:spacing w:val="1"/>
          <w:sz w:val="24"/>
          <w:szCs w:val="24"/>
          <w:lang w:val="zh-CN" w:eastAsia="ar-SA" w:bidi="ar-SA"/>
        </w:rPr>
        <w:t xml:space="preserve"> </w:t>
      </w:r>
      <w:r w:rsidRPr="00D95777">
        <w:rPr>
          <w:rFonts w:ascii="Garamond" w:eastAsia="Times New Roman" w:hAnsi="Garamond" w:cs="Garamond"/>
          <w:sz w:val="24"/>
          <w:szCs w:val="24"/>
          <w:lang w:val="zh-CN" w:eastAsia="ar-SA" w:bidi="ar-SA"/>
        </w:rPr>
        <w:t>operativo</w:t>
      </w:r>
    </w:p>
    <w:tbl>
      <w:tblPr>
        <w:tblStyle w:val="TableNormal1"/>
        <w:tblW w:w="10359" w:type="dxa"/>
        <w:tblInd w:w="305" w:type="dxa"/>
        <w:tblLayout w:type="fixed"/>
        <w:tblCellMar>
          <w:left w:w="7" w:type="dxa"/>
          <w:right w:w="7" w:type="dxa"/>
        </w:tblCellMar>
        <w:tblLook w:val="04A0" w:firstRow="1" w:lastRow="0" w:firstColumn="1" w:lastColumn="0" w:noHBand="0" w:noVBand="1"/>
      </w:tblPr>
      <w:tblGrid>
        <w:gridCol w:w="2899"/>
        <w:gridCol w:w="7460"/>
      </w:tblGrid>
      <w:tr w:rsidR="00A008B8" w14:paraId="0DCEBC2B" w14:textId="77777777" w:rsidTr="005F2811">
        <w:trPr>
          <w:trHeight w:val="22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vAlign w:val="center"/>
          </w:tcPr>
          <w:p w14:paraId="784F36DF" w14:textId="6F6132B4" w:rsidR="00A008B8" w:rsidRDefault="00000000">
            <w:pPr>
              <w:pStyle w:val="TableParagraph"/>
              <w:jc w:val="center"/>
              <w:rPr>
                <w:rFonts w:ascii="Garamond" w:hAnsi="Garamond" w:cs="Garamond"/>
                <w:b/>
                <w:sz w:val="28"/>
                <w:szCs w:val="26"/>
                <w:lang w:eastAsia="zh-CN" w:bidi="ar-SA"/>
              </w:rPr>
            </w:pPr>
            <w:r>
              <w:rPr>
                <w:rFonts w:ascii="Garamond" w:hAnsi="Garamond"/>
                <w:bCs/>
                <w:sz w:val="26"/>
                <w:szCs w:val="26"/>
              </w:rPr>
              <w:t xml:space="preserve">          </w:t>
            </w:r>
            <w:r>
              <w:rPr>
                <w:rFonts w:ascii="Garamond" w:hAnsi="Garamond" w:cs="Garamond"/>
                <w:b/>
                <w:sz w:val="28"/>
                <w:szCs w:val="26"/>
                <w:lang w:eastAsia="zh-CN" w:bidi="ar-SA"/>
              </w:rPr>
              <w:t xml:space="preserve">Competenze STCW </w:t>
            </w:r>
          </w:p>
          <w:p w14:paraId="11F910EF" w14:textId="77777777" w:rsidR="00A008B8" w:rsidRDefault="00000000">
            <w:pPr>
              <w:pStyle w:val="TableParagraph"/>
              <w:numPr>
                <w:ilvl w:val="0"/>
                <w:numId w:val="5"/>
              </w:numPr>
              <w:tabs>
                <w:tab w:val="left" w:pos="513"/>
              </w:tabs>
              <w:suppressAutoHyphens w:val="0"/>
              <w:spacing w:before="47" w:line="235" w:lineRule="auto"/>
              <w:ind w:left="57" w:right="3685" w:firstLine="0"/>
              <w:rPr>
                <w:rFonts w:ascii="Garamond" w:hAnsi="Garamond" w:cs="Garamond"/>
                <w:b/>
                <w:bCs/>
                <w:sz w:val="24"/>
                <w:szCs w:val="24"/>
                <w:lang w:eastAsia="zh-CN" w:bidi="ar-SA"/>
              </w:rPr>
            </w:pPr>
            <w:r>
              <w:rPr>
                <w:rFonts w:ascii="Garamond" w:hAnsi="Garamond" w:cs="Garamond"/>
                <w:b/>
                <w:bCs/>
                <w:sz w:val="24"/>
                <w:szCs w:val="24"/>
                <w:lang w:eastAsia="zh-CN" w:bidi="ar-SA"/>
              </w:rPr>
              <w:t>I - Regola A-III/1 - Mantiene una sicura guardia in macchina</w:t>
            </w:r>
          </w:p>
          <w:p w14:paraId="1B0B677C" w14:textId="77777777" w:rsidR="00A008B8" w:rsidRDefault="00000000">
            <w:pPr>
              <w:pStyle w:val="TableParagraph"/>
              <w:rPr>
                <w:rFonts w:ascii="Garamond" w:hAnsi="Garamond" w:cs="Garamond"/>
                <w:b/>
                <w:bCs/>
                <w:sz w:val="24"/>
                <w:szCs w:val="24"/>
                <w:lang w:eastAsia="zh-CN" w:bidi="ar-SA"/>
              </w:rPr>
            </w:pPr>
            <w:r>
              <w:rPr>
                <w:rFonts w:ascii="Garamond" w:hAnsi="Garamond" w:cs="Garamond"/>
                <w:b/>
                <w:bCs/>
                <w:sz w:val="24"/>
                <w:szCs w:val="24"/>
                <w:lang w:eastAsia="zh-CN" w:bidi="ar-SA"/>
              </w:rPr>
              <w:t xml:space="preserve"> IV - Regola A-III/1 - Fa funzionare (operate) il macchinario principale e ausiliario e i sistemi di</w:t>
            </w:r>
            <w:r>
              <w:rPr>
                <w:rFonts w:ascii="Garamond" w:hAnsi="Garamond" w:cs="Garamond"/>
                <w:b/>
                <w:bCs/>
                <w:spacing w:val="60"/>
                <w:sz w:val="24"/>
                <w:szCs w:val="24"/>
                <w:lang w:eastAsia="zh-CN" w:bidi="ar-SA"/>
              </w:rPr>
              <w:t xml:space="preserve"> </w:t>
            </w:r>
            <w:r>
              <w:rPr>
                <w:rFonts w:ascii="Garamond" w:hAnsi="Garamond" w:cs="Garamond"/>
                <w:b/>
                <w:bCs/>
                <w:sz w:val="24"/>
                <w:szCs w:val="24"/>
                <w:lang w:eastAsia="zh-CN" w:bidi="ar-SA"/>
              </w:rPr>
              <w:t>controllo associati</w:t>
            </w:r>
          </w:p>
          <w:p w14:paraId="1BD37A58" w14:textId="50AED2DA" w:rsidR="00A008B8" w:rsidRDefault="00740B2E" w:rsidP="00740B2E">
            <w:pPr>
              <w:pStyle w:val="TableParagraph"/>
              <w:ind w:firstLine="57"/>
              <w:rPr>
                <w:rFonts w:ascii="Garamond" w:hAnsi="Garamond" w:cs="Garamond"/>
                <w:b/>
                <w:bCs/>
                <w:sz w:val="24"/>
                <w:szCs w:val="24"/>
                <w:lang w:eastAsia="zh-CN" w:bidi="ar-SA"/>
              </w:rPr>
            </w:pPr>
            <w:r>
              <w:rPr>
                <w:rFonts w:ascii="Garamond" w:hAnsi="Garamond" w:cs="Garamond"/>
                <w:b/>
                <w:bCs/>
                <w:sz w:val="24"/>
                <w:szCs w:val="24"/>
                <w:lang w:eastAsia="zh-CN" w:bidi="ar-SA"/>
              </w:rPr>
              <w:t xml:space="preserve"> V- Regola A-III/</w:t>
            </w:r>
            <w:proofErr w:type="gramStart"/>
            <w:r>
              <w:rPr>
                <w:rFonts w:ascii="Garamond" w:hAnsi="Garamond" w:cs="Garamond"/>
                <w:b/>
                <w:bCs/>
                <w:sz w:val="24"/>
                <w:szCs w:val="24"/>
                <w:lang w:eastAsia="zh-CN" w:bidi="ar-SA"/>
              </w:rPr>
              <w:t xml:space="preserve">1 </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w:t>
            </w:r>
            <w:proofErr w:type="gramEnd"/>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Fare funzionare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(operate) i sistemi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del combustibile,</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lubrificazione,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 xml:space="preserve">zavorra e </w:t>
            </w:r>
            <w:proofErr w:type="gramStart"/>
            <w:r>
              <w:rPr>
                <w:rFonts w:ascii="Garamond" w:hAnsi="Garamond" w:cs="Garamond"/>
                <w:b/>
                <w:bCs/>
                <w:sz w:val="24"/>
                <w:szCs w:val="24"/>
                <w:lang w:eastAsia="zh-CN" w:bidi="ar-SA"/>
              </w:rPr>
              <w:t>gli  altri</w:t>
            </w:r>
            <w:proofErr w:type="gramEnd"/>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sistemi</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di pompaggio</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i</w:t>
            </w:r>
            <w:r>
              <w:rPr>
                <w:rFonts w:ascii="Garamond" w:hAnsi="Garamond" w:cs="Garamond"/>
                <w:b/>
                <w:bCs/>
                <w:spacing w:val="55"/>
                <w:sz w:val="24"/>
                <w:szCs w:val="24"/>
                <w:lang w:eastAsia="zh-CN" w:bidi="ar-SA"/>
              </w:rPr>
              <w:t xml:space="preserve"> </w:t>
            </w:r>
            <w:r>
              <w:rPr>
                <w:rFonts w:ascii="Garamond" w:hAnsi="Garamond" w:cs="Garamond"/>
                <w:b/>
                <w:bCs/>
                <w:sz w:val="24"/>
                <w:szCs w:val="24"/>
                <w:lang w:eastAsia="zh-CN" w:bidi="ar-SA"/>
              </w:rPr>
              <w:t>sistemi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di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controllo</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associati</w:t>
            </w:r>
          </w:p>
          <w:p w14:paraId="1B093D04" w14:textId="35C523A1" w:rsidR="00A008B8" w:rsidRDefault="00740B2E">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 - Regola A-III/</w:t>
            </w:r>
            <w:proofErr w:type="gramStart"/>
            <w:r>
              <w:rPr>
                <w:rFonts w:ascii="Garamond" w:eastAsia="Times New Roman" w:hAnsi="Garamond" w:cs="Garamond"/>
                <w:b/>
                <w:bCs/>
                <w:color w:val="auto"/>
                <w:lang w:eastAsia="zh-CN"/>
              </w:rPr>
              <w:t>1  -</w:t>
            </w:r>
            <w:proofErr w:type="gramEnd"/>
            <w:r>
              <w:rPr>
                <w:rFonts w:ascii="Garamond" w:eastAsia="Times New Roman" w:hAnsi="Garamond" w:cs="Garamond"/>
                <w:b/>
                <w:bCs/>
                <w:color w:val="auto"/>
                <w:lang w:eastAsia="zh-CN"/>
              </w:rPr>
              <w:t xml:space="preserve">   Fa funzionare (operate) i sistemi elettrici, elettronici e di controllo</w:t>
            </w:r>
          </w:p>
          <w:p w14:paraId="4C767B06" w14:textId="66F4A44A" w:rsidR="00A008B8" w:rsidRDefault="00740B2E">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VII-Regola A-III/</w:t>
            </w:r>
            <w:proofErr w:type="gramStart"/>
            <w:r>
              <w:rPr>
                <w:rFonts w:ascii="Garamond" w:eastAsia="Times New Roman" w:hAnsi="Garamond" w:cs="Garamond"/>
                <w:b/>
                <w:bCs/>
                <w:color w:val="auto"/>
                <w:lang w:eastAsia="zh-CN"/>
              </w:rPr>
              <w:t>1  -</w:t>
            </w:r>
            <w:proofErr w:type="gramEnd"/>
            <w:r>
              <w:rPr>
                <w:rFonts w:ascii="Garamond" w:eastAsia="Times New Roman" w:hAnsi="Garamond" w:cs="Garamond"/>
                <w:b/>
                <w:bCs/>
                <w:color w:val="auto"/>
                <w:lang w:eastAsia="zh-CN"/>
              </w:rPr>
              <w:t xml:space="preserve">   Manutenzione e riparazione dell’apparato elettrico, elettronico</w:t>
            </w:r>
          </w:p>
          <w:p w14:paraId="785A7456" w14:textId="524F8BB0" w:rsidR="00A008B8" w:rsidRDefault="00740B2E">
            <w:pPr>
              <w:pStyle w:val="TableParagraph"/>
              <w:tabs>
                <w:tab w:val="left" w:pos="0"/>
              </w:tabs>
              <w:spacing w:line="235" w:lineRule="auto"/>
              <w:ind w:right="49"/>
              <w:rPr>
                <w:rFonts w:ascii="Garamond" w:hAnsi="Garamond" w:cs="Garamond"/>
                <w:b/>
                <w:bCs/>
                <w:sz w:val="24"/>
                <w:szCs w:val="24"/>
                <w:lang w:eastAsia="zh-CN" w:bidi="ar-SA"/>
              </w:rPr>
            </w:pPr>
            <w:r>
              <w:rPr>
                <w:rFonts w:ascii="Garamond" w:hAnsi="Garamond" w:cs="Garamond"/>
                <w:b/>
                <w:bCs/>
                <w:sz w:val="24"/>
                <w:szCs w:val="24"/>
                <w:lang w:eastAsia="zh-CN" w:bidi="ar-SA"/>
              </w:rPr>
              <w:t xml:space="preserve"> VIII-Regola A-III/</w:t>
            </w:r>
            <w:proofErr w:type="gramStart"/>
            <w:r>
              <w:rPr>
                <w:rFonts w:ascii="Garamond" w:hAnsi="Garamond" w:cs="Garamond"/>
                <w:b/>
                <w:bCs/>
                <w:sz w:val="24"/>
                <w:szCs w:val="24"/>
                <w:lang w:eastAsia="zh-CN" w:bidi="ar-SA"/>
              </w:rPr>
              <w:t>1  -</w:t>
            </w:r>
            <w:proofErr w:type="gramEnd"/>
            <w:r>
              <w:rPr>
                <w:rFonts w:ascii="Garamond" w:hAnsi="Garamond" w:cs="Garamond"/>
                <w:b/>
                <w:bCs/>
                <w:sz w:val="24"/>
                <w:szCs w:val="24"/>
                <w:lang w:eastAsia="zh-CN" w:bidi="ar-SA"/>
              </w:rPr>
              <w:t xml:space="preserve"> Appropriato uso degli utensili manuali, delle macchine utensili e strumenti di misurazione per la fabbricazione e la riparazione a bordo</w:t>
            </w:r>
          </w:p>
          <w:p w14:paraId="412DFB4E" w14:textId="77777777" w:rsidR="00A008B8" w:rsidRDefault="00A008B8">
            <w:pPr>
              <w:pStyle w:val="Default"/>
              <w:widowControl w:val="0"/>
              <w:jc w:val="both"/>
              <w:rPr>
                <w:rFonts w:ascii="Garamond" w:eastAsia="Times New Roman" w:hAnsi="Garamond" w:cs="Garamond"/>
                <w:b/>
                <w:bCs/>
                <w:color w:val="auto"/>
                <w:lang w:eastAsia="zh-CN"/>
              </w:rPr>
            </w:pPr>
          </w:p>
          <w:p w14:paraId="1C0EC71D"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A-III/6 - Sorveglia il funzionamento dei sistemi elettrici, elettronici e di controllo</w:t>
            </w:r>
          </w:p>
          <w:p w14:paraId="7DF96CF6"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II – Regola A-III/6- Monitoraggio del funzionamento dei sistemi di controllo del macchinario di propulsione e ausiliario</w:t>
            </w:r>
          </w:p>
          <w:p w14:paraId="64D619DE"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IV – Regola A-III/6- Fa funzionare (operate) e manutenziona i sistemi elettrici di potenza superiori a 1000 Volt</w:t>
            </w:r>
          </w:p>
          <w:p w14:paraId="04AB4746"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VIII – Regola A-III/6- Manutenzione e riparazione dell’apparecchiatura elettrica ed elettronica</w:t>
            </w:r>
          </w:p>
          <w:p w14:paraId="39D9F1F1"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 – Regola A-III/6- Manutenziona e ripara l’apparecchiatura di navigazione del ponte e i sistemi di comunicazione di bordo</w:t>
            </w:r>
          </w:p>
          <w:p w14:paraId="79237626"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 Regola A-III/6- Manutenziona e ripara i sistemi di controllo elettrici ed elettronici del macchinario di coperta e l’attrezzatura per la movimentazione del carico</w:t>
            </w:r>
          </w:p>
          <w:p w14:paraId="60789A92"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XII – Regola A-III/6- Manutenziona e ripara i sistemi di controllo e di sicurezza dell’attrezzatura hotel</w:t>
            </w:r>
          </w:p>
        </w:tc>
      </w:tr>
      <w:tr w:rsidR="00A008B8" w14:paraId="6BD8E7ED" w14:textId="77777777" w:rsidTr="005F2811">
        <w:trPr>
          <w:trHeight w:val="1701"/>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4F156B07" w14:textId="77777777" w:rsidR="00A008B8" w:rsidRDefault="00000000">
            <w:pPr>
              <w:pStyle w:val="TableParagraph"/>
              <w:spacing w:before="54"/>
              <w:ind w:left="187" w:right="265"/>
              <w:jc w:val="center"/>
              <w:rPr>
                <w:rFonts w:ascii="Garamond" w:hAnsi="Garamond" w:cs="Garamond"/>
                <w:b/>
                <w:sz w:val="28"/>
                <w:szCs w:val="26"/>
                <w:lang w:eastAsia="zh-CN" w:bidi="ar-SA"/>
              </w:rPr>
            </w:pPr>
            <w:r>
              <w:rPr>
                <w:rFonts w:ascii="Garamond" w:hAnsi="Garamond" w:cs="Garamond"/>
                <w:b/>
                <w:sz w:val="28"/>
                <w:szCs w:val="26"/>
                <w:lang w:eastAsia="zh-CN" w:bidi="ar-SA"/>
              </w:rPr>
              <w:t>Competenze LL GG</w:t>
            </w:r>
          </w:p>
          <w:p w14:paraId="03B7C83C" w14:textId="3B71CDC3" w:rsidR="00A008B8" w:rsidRDefault="00740B2E" w:rsidP="00740B2E">
            <w:pPr>
              <w:pStyle w:val="TableParagraph"/>
              <w:numPr>
                <w:ilvl w:val="0"/>
                <w:numId w:val="11"/>
              </w:numPr>
              <w:tabs>
                <w:tab w:val="left" w:pos="0"/>
                <w:tab w:val="left" w:pos="343"/>
              </w:tabs>
              <w:spacing w:before="66"/>
              <w:ind w:left="357" w:hanging="357"/>
              <w:rPr>
                <w:rFonts w:ascii="Garamond" w:hAnsi="Garamond"/>
                <w:w w:val="95"/>
                <w:sz w:val="24"/>
                <w:szCs w:val="24"/>
                <w:lang w:val="ar-SA" w:eastAsia="zh-CN" w:bidi="ar-SA"/>
              </w:rPr>
            </w:pPr>
            <w:r>
              <w:rPr>
                <w:rFonts w:ascii="Garamond" w:hAnsi="Garamond"/>
                <w:w w:val="95"/>
                <w:sz w:val="24"/>
                <w:szCs w:val="24"/>
                <w:lang w:val="ar-SA" w:eastAsia="zh-CN" w:bidi="ar-SA"/>
              </w:rPr>
              <w:t>Identificare,</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descrivere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comparare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le</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tipologie</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funzioni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dei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vari</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apparati</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ed</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impianti</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marittimi,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mezzi</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sistemi</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di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trasporto</w:t>
            </w:r>
          </w:p>
          <w:p w14:paraId="3C894D5C" w14:textId="77777777" w:rsidR="00A008B8" w:rsidRDefault="00000000" w:rsidP="00740B2E">
            <w:pPr>
              <w:pStyle w:val="TableParagraph"/>
              <w:numPr>
                <w:ilvl w:val="0"/>
                <w:numId w:val="11"/>
              </w:numPr>
              <w:tabs>
                <w:tab w:val="left" w:pos="0"/>
                <w:tab w:val="left" w:pos="343"/>
              </w:tabs>
              <w:spacing w:before="66"/>
              <w:ind w:left="357" w:hanging="357"/>
              <w:rPr>
                <w:rFonts w:ascii="Garamond" w:hAnsi="Garamond"/>
                <w:w w:val="95"/>
                <w:sz w:val="24"/>
                <w:szCs w:val="24"/>
                <w:lang w:val="ar-SA" w:eastAsia="zh-CN" w:bidi="ar-SA"/>
              </w:rPr>
            </w:pPr>
            <w:r>
              <w:rPr>
                <w:rFonts w:ascii="Garamond" w:hAnsi="Garamond"/>
                <w:w w:val="95"/>
                <w:sz w:val="24"/>
                <w:szCs w:val="24"/>
                <w:lang w:val="ar-SA" w:eastAsia="zh-CN" w:bidi="ar-SA"/>
              </w:rPr>
              <w:t>Interagire con i sistemi di assistenza, di sorveglianza e monitoraggio del traffico e relative comunicazioni nei vari tipi di trasporto</w:t>
            </w:r>
          </w:p>
          <w:p w14:paraId="7A6998A9" w14:textId="77777777" w:rsidR="00A008B8" w:rsidRDefault="00000000" w:rsidP="00740B2E">
            <w:pPr>
              <w:pStyle w:val="TableParagraph"/>
              <w:numPr>
                <w:ilvl w:val="0"/>
                <w:numId w:val="11"/>
              </w:numPr>
              <w:tabs>
                <w:tab w:val="left" w:pos="0"/>
                <w:tab w:val="left" w:pos="343"/>
              </w:tabs>
              <w:spacing w:before="66"/>
              <w:ind w:left="357" w:hanging="357"/>
              <w:rPr>
                <w:rFonts w:ascii="Garamond" w:hAnsi="Garamond"/>
                <w:w w:val="95"/>
                <w:sz w:val="24"/>
                <w:szCs w:val="24"/>
                <w:lang w:val="ar-SA" w:eastAsia="zh-CN" w:bidi="ar-SA"/>
              </w:rPr>
            </w:pPr>
            <w:r>
              <w:rPr>
                <w:rFonts w:ascii="Garamond" w:hAnsi="Garamond"/>
                <w:w w:val="95"/>
                <w:sz w:val="24"/>
                <w:szCs w:val="24"/>
                <w:lang w:val="ar-SA" w:eastAsia="zh-CN" w:bidi="ar-SA"/>
              </w:rPr>
              <w:t>Controllare e gestire in modo appropriato apparati e impianti di bordo anche relativi ai servizi di carico e scarico, di sistemazione delle merci e dei passeggeri</w:t>
            </w:r>
          </w:p>
          <w:p w14:paraId="40128E38" w14:textId="77777777" w:rsidR="00A008B8" w:rsidRDefault="00000000" w:rsidP="00740B2E">
            <w:pPr>
              <w:pStyle w:val="TableParagraph"/>
              <w:numPr>
                <w:ilvl w:val="0"/>
                <w:numId w:val="11"/>
              </w:numPr>
              <w:tabs>
                <w:tab w:val="left" w:pos="0"/>
                <w:tab w:val="left" w:pos="343"/>
              </w:tabs>
              <w:spacing w:before="66"/>
              <w:ind w:left="357" w:hanging="357"/>
              <w:rPr>
                <w:rFonts w:ascii="Garamond" w:hAnsi="Garamond"/>
                <w:w w:val="95"/>
                <w:sz w:val="24"/>
                <w:szCs w:val="24"/>
                <w:lang w:val="ar-SA" w:eastAsia="zh-CN" w:bidi="ar-SA"/>
              </w:rPr>
            </w:pPr>
            <w:r>
              <w:rPr>
                <w:rFonts w:ascii="Garamond" w:hAnsi="Garamond"/>
                <w:w w:val="95"/>
                <w:sz w:val="24"/>
                <w:szCs w:val="24"/>
                <w:lang w:val="ar-SA" w:eastAsia="zh-CN" w:bidi="ar-SA"/>
              </w:rPr>
              <w:t>Operare nel sistema qualità nel rispetto delle normative sulla sicurezza</w:t>
            </w:r>
          </w:p>
          <w:p w14:paraId="22E6D9E1" w14:textId="77777777" w:rsidR="00A008B8" w:rsidRDefault="00000000" w:rsidP="00740B2E">
            <w:pPr>
              <w:pStyle w:val="TableParagraph"/>
              <w:numPr>
                <w:ilvl w:val="0"/>
                <w:numId w:val="11"/>
              </w:numPr>
              <w:tabs>
                <w:tab w:val="left" w:pos="0"/>
                <w:tab w:val="left" w:pos="343"/>
              </w:tabs>
              <w:spacing w:before="66"/>
              <w:ind w:left="357" w:hanging="357"/>
              <w:rPr>
                <w:rFonts w:ascii="Garamond" w:hAnsi="Garamond"/>
                <w:w w:val="95"/>
                <w:sz w:val="24"/>
                <w:szCs w:val="24"/>
                <w:lang w:val="ar-SA" w:eastAsia="zh-CN" w:bidi="ar-SA"/>
              </w:rPr>
            </w:pPr>
            <w:r>
              <w:rPr>
                <w:rFonts w:ascii="Garamond" w:hAnsi="Garamond"/>
                <w:w w:val="95"/>
                <w:sz w:val="24"/>
                <w:szCs w:val="24"/>
                <w:lang w:val="ar-SA" w:eastAsia="zh-CN" w:bidi="ar-SA"/>
              </w:rPr>
              <w:t>Intervenire in fase di programmazione, gestione e controllo della manutenzione di apparati e impianti di bordo.</w:t>
            </w:r>
          </w:p>
          <w:p w14:paraId="0D4156EC" w14:textId="77777777" w:rsidR="00A008B8" w:rsidRDefault="00000000" w:rsidP="00740B2E">
            <w:pPr>
              <w:pStyle w:val="TableParagraph"/>
              <w:numPr>
                <w:ilvl w:val="0"/>
                <w:numId w:val="11"/>
              </w:numPr>
              <w:tabs>
                <w:tab w:val="left" w:pos="0"/>
                <w:tab w:val="left" w:pos="343"/>
              </w:tabs>
              <w:spacing w:before="10"/>
              <w:ind w:left="357" w:hanging="357"/>
              <w:rPr>
                <w:rFonts w:ascii="Garamond" w:hAnsi="Garamond"/>
                <w:w w:val="95"/>
                <w:sz w:val="24"/>
                <w:szCs w:val="24"/>
                <w:lang w:val="ar-SA" w:eastAsia="zh-CN" w:bidi="ar-SA"/>
              </w:rPr>
            </w:pPr>
            <w:r>
              <w:rPr>
                <w:rFonts w:ascii="Garamond" w:hAnsi="Garamond"/>
                <w:w w:val="95"/>
                <w:sz w:val="24"/>
                <w:szCs w:val="24"/>
                <w:lang w:val="ar-SA" w:eastAsia="zh-CN" w:bidi="ar-SA"/>
              </w:rPr>
              <w:t>controllare</w:t>
            </w:r>
            <w:r>
              <w:rPr>
                <w:rFonts w:ascii="Garamond" w:hAnsi="Garamond"/>
                <w:spacing w:val="10"/>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10"/>
                <w:w w:val="95"/>
                <w:sz w:val="24"/>
                <w:szCs w:val="24"/>
                <w:lang w:val="ar-SA" w:eastAsia="zh-CN" w:bidi="ar-SA"/>
              </w:rPr>
              <w:t xml:space="preserve"> </w:t>
            </w:r>
            <w:r>
              <w:rPr>
                <w:rFonts w:ascii="Garamond" w:hAnsi="Garamond"/>
                <w:w w:val="95"/>
                <w:sz w:val="24"/>
                <w:szCs w:val="24"/>
                <w:lang w:val="ar-SA" w:eastAsia="zh-CN" w:bidi="ar-SA"/>
              </w:rPr>
              <w:t>gestire</w:t>
            </w:r>
            <w:r>
              <w:rPr>
                <w:rFonts w:ascii="Garamond" w:hAnsi="Garamond"/>
                <w:spacing w:val="10"/>
                <w:w w:val="95"/>
                <w:sz w:val="24"/>
                <w:szCs w:val="24"/>
                <w:lang w:val="ar-SA" w:eastAsia="zh-CN" w:bidi="ar-SA"/>
              </w:rPr>
              <w:t xml:space="preserve"> </w:t>
            </w:r>
            <w:r>
              <w:rPr>
                <w:rFonts w:ascii="Garamond" w:hAnsi="Garamond"/>
                <w:w w:val="95"/>
                <w:sz w:val="24"/>
                <w:szCs w:val="24"/>
                <w:lang w:val="ar-SA" w:eastAsia="zh-CN" w:bidi="ar-SA"/>
              </w:rPr>
              <w:t>il</w:t>
            </w:r>
            <w:r>
              <w:rPr>
                <w:rFonts w:ascii="Garamond" w:hAnsi="Garamond"/>
                <w:spacing w:val="11"/>
                <w:w w:val="95"/>
                <w:sz w:val="24"/>
                <w:szCs w:val="24"/>
                <w:lang w:val="ar-SA" w:eastAsia="zh-CN" w:bidi="ar-SA"/>
              </w:rPr>
              <w:t xml:space="preserve"> </w:t>
            </w:r>
            <w:r>
              <w:rPr>
                <w:rFonts w:ascii="Garamond" w:hAnsi="Garamond"/>
                <w:w w:val="95"/>
                <w:sz w:val="24"/>
                <w:szCs w:val="24"/>
                <w:lang w:val="ar-SA" w:eastAsia="zh-CN" w:bidi="ar-SA"/>
              </w:rPr>
              <w:t>funzionamento</w:t>
            </w:r>
            <w:r>
              <w:rPr>
                <w:rFonts w:ascii="Garamond" w:hAnsi="Garamond"/>
                <w:spacing w:val="7"/>
                <w:w w:val="95"/>
                <w:sz w:val="24"/>
                <w:szCs w:val="24"/>
                <w:lang w:val="ar-SA" w:eastAsia="zh-CN" w:bidi="ar-SA"/>
              </w:rPr>
              <w:t xml:space="preserve"> </w:t>
            </w:r>
            <w:r>
              <w:rPr>
                <w:rFonts w:ascii="Garamond" w:hAnsi="Garamond"/>
                <w:w w:val="95"/>
                <w:sz w:val="24"/>
                <w:szCs w:val="24"/>
                <w:lang w:val="ar-SA" w:eastAsia="zh-CN" w:bidi="ar-SA"/>
              </w:rPr>
              <w:t>dei</w:t>
            </w:r>
            <w:r>
              <w:rPr>
                <w:rFonts w:ascii="Garamond" w:hAnsi="Garamond"/>
                <w:spacing w:val="7"/>
                <w:w w:val="95"/>
                <w:sz w:val="24"/>
                <w:szCs w:val="24"/>
                <w:lang w:val="ar-SA" w:eastAsia="zh-CN" w:bidi="ar-SA"/>
              </w:rPr>
              <w:t xml:space="preserve"> </w:t>
            </w:r>
            <w:r>
              <w:rPr>
                <w:rFonts w:ascii="Garamond" w:hAnsi="Garamond"/>
                <w:w w:val="95"/>
                <w:sz w:val="24"/>
                <w:szCs w:val="24"/>
                <w:lang w:val="ar-SA" w:eastAsia="zh-CN" w:bidi="ar-SA"/>
              </w:rPr>
              <w:t>diversi</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componenti</w:t>
            </w:r>
            <w:r>
              <w:rPr>
                <w:rFonts w:ascii="Garamond" w:hAnsi="Garamond"/>
                <w:spacing w:val="11"/>
                <w:w w:val="95"/>
                <w:sz w:val="24"/>
                <w:szCs w:val="24"/>
                <w:lang w:val="ar-SA" w:eastAsia="zh-CN" w:bidi="ar-SA"/>
              </w:rPr>
              <w:t xml:space="preserve"> </w:t>
            </w:r>
            <w:r>
              <w:rPr>
                <w:rFonts w:ascii="Garamond" w:hAnsi="Garamond"/>
                <w:w w:val="95"/>
                <w:sz w:val="24"/>
                <w:szCs w:val="24"/>
                <w:lang w:val="ar-SA" w:eastAsia="zh-CN" w:bidi="ar-SA"/>
              </w:rPr>
              <w:t>di</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uno</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specifico</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mezzo</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di</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trasporto</w:t>
            </w:r>
          </w:p>
          <w:p w14:paraId="1EB04878" w14:textId="58CC068A" w:rsidR="00A008B8" w:rsidRDefault="00740B2E" w:rsidP="00740B2E">
            <w:pPr>
              <w:numPr>
                <w:ilvl w:val="0"/>
                <w:numId w:val="11"/>
              </w:numPr>
              <w:ind w:left="357" w:hanging="357"/>
              <w:rPr>
                <w:rFonts w:ascii="Garamond" w:eastAsia="Times New Roman" w:hAnsi="Garamond" w:cs="Times New Roman"/>
                <w:w w:val="95"/>
                <w:sz w:val="24"/>
                <w:szCs w:val="24"/>
                <w:lang w:val="ar-SA" w:eastAsia="zh-CN" w:bidi="ar-SA"/>
              </w:rPr>
            </w:pPr>
            <w:r>
              <w:rPr>
                <w:rFonts w:ascii="Garamond" w:eastAsia="Times New Roman" w:hAnsi="Garamond" w:cs="Times New Roman"/>
                <w:w w:val="95"/>
                <w:sz w:val="24"/>
                <w:szCs w:val="24"/>
                <w:lang w:val="ar-SA" w:eastAsia="zh-CN" w:bidi="ar-SA"/>
              </w:rPr>
              <w:t>Intervenire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in</w:t>
            </w:r>
            <w:r>
              <w:rPr>
                <w:rFonts w:ascii="Garamond" w:eastAsia="Times New Roman" w:hAnsi="Garamond" w:cs="Times New Roman"/>
                <w:spacing w:val="5"/>
                <w:w w:val="95"/>
                <w:sz w:val="24"/>
                <w:szCs w:val="24"/>
                <w:lang w:val="ar-SA" w:eastAsia="zh-CN" w:bidi="ar-SA"/>
              </w:rPr>
              <w:t xml:space="preserve"> </w:t>
            </w:r>
            <w:r>
              <w:rPr>
                <w:rFonts w:ascii="Garamond" w:eastAsia="Times New Roman" w:hAnsi="Garamond" w:cs="Times New Roman"/>
                <w:w w:val="95"/>
                <w:sz w:val="24"/>
                <w:szCs w:val="24"/>
                <w:lang w:val="ar-SA" w:eastAsia="zh-CN" w:bidi="ar-SA"/>
              </w:rPr>
              <w:t>fase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di</w:t>
            </w:r>
            <w:r>
              <w:rPr>
                <w:rFonts w:ascii="Garamond" w:eastAsia="Times New Roman" w:hAnsi="Garamond" w:cs="Times New Roman"/>
                <w:spacing w:val="5"/>
                <w:w w:val="95"/>
                <w:sz w:val="24"/>
                <w:szCs w:val="24"/>
                <w:lang w:val="ar-SA" w:eastAsia="zh-CN" w:bidi="ar-SA"/>
              </w:rPr>
              <w:t xml:space="preserve"> </w:t>
            </w:r>
            <w:r>
              <w:rPr>
                <w:rFonts w:ascii="Garamond" w:eastAsia="Times New Roman" w:hAnsi="Garamond" w:cs="Times New Roman"/>
                <w:w w:val="95"/>
                <w:sz w:val="24"/>
                <w:szCs w:val="24"/>
                <w:lang w:val="ar-SA" w:eastAsia="zh-CN" w:bidi="ar-SA"/>
              </w:rPr>
              <w:t>programmazione,</w:t>
            </w:r>
            <w:r>
              <w:rPr>
                <w:rFonts w:ascii="Garamond" w:eastAsia="Times New Roman" w:hAnsi="Garamond" w:cs="Times New Roman"/>
                <w:spacing w:val="4"/>
                <w:w w:val="95"/>
                <w:sz w:val="24"/>
                <w:szCs w:val="24"/>
                <w:lang w:val="ar-SA" w:eastAsia="zh-CN" w:bidi="ar-SA"/>
              </w:rPr>
              <w:t xml:space="preserve"> </w:t>
            </w:r>
            <w:r>
              <w:rPr>
                <w:rFonts w:ascii="Garamond" w:eastAsia="Times New Roman" w:hAnsi="Garamond" w:cs="Times New Roman"/>
                <w:w w:val="95"/>
                <w:sz w:val="24"/>
                <w:szCs w:val="24"/>
                <w:lang w:val="ar-SA" w:eastAsia="zh-CN" w:bidi="ar-SA"/>
              </w:rPr>
              <w:t>gestione</w:t>
            </w:r>
            <w:r>
              <w:rPr>
                <w:rFonts w:ascii="Garamond" w:eastAsia="Times New Roman" w:hAnsi="Garamond" w:cs="Times New Roman"/>
                <w:spacing w:val="8"/>
                <w:w w:val="95"/>
                <w:sz w:val="24"/>
                <w:szCs w:val="24"/>
                <w:lang w:val="ar-SA" w:eastAsia="zh-CN" w:bidi="ar-SA"/>
              </w:rPr>
              <w:t xml:space="preserve"> </w:t>
            </w:r>
            <w:r>
              <w:rPr>
                <w:rFonts w:ascii="Garamond" w:eastAsia="Times New Roman" w:hAnsi="Garamond" w:cs="Times New Roman"/>
                <w:w w:val="95"/>
                <w:sz w:val="24"/>
                <w:szCs w:val="24"/>
                <w:lang w:val="ar-SA" w:eastAsia="zh-CN" w:bidi="ar-SA"/>
              </w:rPr>
              <w:t>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controllo</w:t>
            </w:r>
            <w:r>
              <w:rPr>
                <w:rFonts w:ascii="Garamond" w:eastAsia="Times New Roman" w:hAnsi="Garamond" w:cs="Times New Roman"/>
                <w:spacing w:val="5"/>
                <w:w w:val="95"/>
                <w:sz w:val="24"/>
                <w:szCs w:val="24"/>
                <w:lang w:val="ar-SA" w:eastAsia="zh-CN" w:bidi="ar-SA"/>
              </w:rPr>
              <w:t xml:space="preserve"> </w:t>
            </w:r>
            <w:r>
              <w:rPr>
                <w:rFonts w:ascii="Garamond" w:eastAsia="Times New Roman" w:hAnsi="Garamond" w:cs="Times New Roman"/>
                <w:w w:val="95"/>
                <w:sz w:val="24"/>
                <w:szCs w:val="24"/>
                <w:lang w:val="ar-SA" w:eastAsia="zh-CN" w:bidi="ar-SA"/>
              </w:rPr>
              <w:t>della</w:t>
            </w:r>
            <w:r>
              <w:rPr>
                <w:rFonts w:ascii="Garamond" w:eastAsia="Times New Roman" w:hAnsi="Garamond" w:cs="Times New Roman"/>
                <w:spacing w:val="6"/>
                <w:w w:val="95"/>
                <w:sz w:val="24"/>
                <w:szCs w:val="24"/>
                <w:lang w:val="ar-SA" w:eastAsia="zh-CN" w:bidi="ar-SA"/>
              </w:rPr>
              <w:t xml:space="preserve"> </w:t>
            </w:r>
            <w:r>
              <w:rPr>
                <w:rFonts w:ascii="Garamond" w:eastAsia="Times New Roman" w:hAnsi="Garamond" w:cs="Times New Roman"/>
                <w:w w:val="95"/>
                <w:sz w:val="24"/>
                <w:szCs w:val="24"/>
                <w:lang w:val="ar-SA" w:eastAsia="zh-CN" w:bidi="ar-SA"/>
              </w:rPr>
              <w:t>manutenzione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di</w:t>
            </w:r>
            <w:r>
              <w:rPr>
                <w:rFonts w:ascii="Garamond" w:eastAsia="Times New Roman" w:hAnsi="Garamond" w:cs="Times New Roman"/>
                <w:spacing w:val="5"/>
                <w:w w:val="95"/>
                <w:sz w:val="24"/>
                <w:szCs w:val="24"/>
                <w:lang w:val="ar-SA" w:eastAsia="zh-CN" w:bidi="ar-SA"/>
              </w:rPr>
              <w:t xml:space="preserve"> </w:t>
            </w:r>
            <w:r>
              <w:rPr>
                <w:rFonts w:ascii="Garamond" w:eastAsia="Times New Roman" w:hAnsi="Garamond" w:cs="Times New Roman"/>
                <w:w w:val="95"/>
                <w:sz w:val="24"/>
                <w:szCs w:val="24"/>
                <w:lang w:val="ar-SA" w:eastAsia="zh-CN" w:bidi="ar-SA"/>
              </w:rPr>
              <w:t>apparati</w:t>
            </w:r>
            <w:r>
              <w:rPr>
                <w:rFonts w:ascii="Garamond" w:eastAsia="Times New Roman" w:hAnsi="Garamond" w:cs="Times New Roman"/>
                <w:spacing w:val="6"/>
                <w:w w:val="95"/>
                <w:sz w:val="24"/>
                <w:szCs w:val="24"/>
                <w:lang w:val="ar-SA" w:eastAsia="zh-CN" w:bidi="ar-SA"/>
              </w:rPr>
              <w:t xml:space="preserve"> </w:t>
            </w:r>
            <w:r>
              <w:rPr>
                <w:rFonts w:ascii="Garamond" w:eastAsia="Times New Roman" w:hAnsi="Garamond" w:cs="Times New Roman"/>
                <w:w w:val="95"/>
                <w:sz w:val="24"/>
                <w:szCs w:val="24"/>
                <w:lang w:val="ar-SA" w:eastAsia="zh-CN" w:bidi="ar-SA"/>
              </w:rPr>
              <w:t>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impianti</w:t>
            </w:r>
            <w:r>
              <w:rPr>
                <w:rFonts w:ascii="Garamond" w:eastAsia="Times New Roman" w:hAnsi="Garamond" w:cs="Times New Roman"/>
                <w:spacing w:val="6"/>
                <w:w w:val="95"/>
                <w:sz w:val="24"/>
                <w:szCs w:val="24"/>
                <w:lang w:val="ar-SA" w:eastAsia="zh-CN" w:bidi="ar-SA"/>
              </w:rPr>
              <w:t xml:space="preserve"> </w:t>
            </w:r>
            <w:r>
              <w:rPr>
                <w:rFonts w:ascii="Garamond" w:eastAsia="Times New Roman" w:hAnsi="Garamond" w:cs="Times New Roman"/>
                <w:w w:val="95"/>
                <w:sz w:val="24"/>
                <w:szCs w:val="24"/>
                <w:lang w:val="ar-SA" w:eastAsia="zh-CN" w:bidi="ar-SA"/>
              </w:rPr>
              <w:t>marittimi.</w:t>
            </w:r>
          </w:p>
        </w:tc>
      </w:tr>
      <w:tr w:rsidR="00A008B8" w14:paraId="5B5ADC85" w14:textId="77777777" w:rsidTr="005F2811">
        <w:trPr>
          <w:trHeight w:val="56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562EC57B" w14:textId="270BCDD9" w:rsidR="00A008B8" w:rsidRDefault="00000000" w:rsidP="005F2811">
            <w:pPr>
              <w:pStyle w:val="TableParagraph"/>
              <w:spacing w:before="54"/>
              <w:ind w:left="4193" w:hanging="4080"/>
              <w:jc w:val="center"/>
              <w:rPr>
                <w:rFonts w:ascii="Garamond" w:hAnsi="Garamond" w:cs="Garamond"/>
                <w:sz w:val="26"/>
                <w:szCs w:val="26"/>
                <w:lang w:eastAsia="zh-CN" w:bidi="ar-SA"/>
              </w:rPr>
            </w:pPr>
            <w:r>
              <w:rPr>
                <w:rFonts w:ascii="Garamond" w:hAnsi="Garamond" w:cs="Garamond"/>
                <w:b/>
                <w:sz w:val="28"/>
                <w:szCs w:val="26"/>
                <w:lang w:eastAsia="zh-CN" w:bidi="ar-SA"/>
              </w:rPr>
              <w:t xml:space="preserve">Percorso formativo di Allievo Ufficiale di Macchina </w:t>
            </w:r>
          </w:p>
        </w:tc>
      </w:tr>
      <w:tr w:rsidR="005F2811" w14:paraId="5AC4E32B" w14:textId="77777777" w:rsidTr="005F2811">
        <w:trPr>
          <w:trHeight w:val="56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51F5B8F1" w14:textId="5958E21E" w:rsidR="005F2811" w:rsidRDefault="005F2811">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Elettrotecnico</w:t>
            </w:r>
          </w:p>
        </w:tc>
      </w:tr>
      <w:tr w:rsidR="00A008B8" w14:paraId="4FE675DB" w14:textId="77777777" w:rsidTr="005F2811">
        <w:trPr>
          <w:trHeight w:val="624"/>
        </w:trPr>
        <w:tc>
          <w:tcPr>
            <w:tcW w:w="2899" w:type="dxa"/>
            <w:tcBorders>
              <w:top w:val="double" w:sz="6" w:space="0" w:color="000000"/>
              <w:left w:val="double" w:sz="2" w:space="0" w:color="000000"/>
              <w:bottom w:val="single" w:sz="6" w:space="0" w:color="000000"/>
              <w:right w:val="double" w:sz="2" w:space="0" w:color="000000"/>
            </w:tcBorders>
            <w:vAlign w:val="center"/>
          </w:tcPr>
          <w:p w14:paraId="47CAB62E" w14:textId="77777777" w:rsidR="00A008B8" w:rsidRDefault="00000000">
            <w:pPr>
              <w:pStyle w:val="TableParagraph"/>
              <w:ind w:right="434"/>
              <w:jc w:val="center"/>
              <w:rPr>
                <w:rFonts w:ascii="Garamond" w:hAnsi="Garamond" w:cs="Garamond"/>
                <w:b/>
                <w:sz w:val="24"/>
                <w:szCs w:val="24"/>
                <w:lang w:eastAsia="zh-CN" w:bidi="ar-SA"/>
              </w:rPr>
            </w:pPr>
            <w:r>
              <w:rPr>
                <w:rFonts w:ascii="Garamond" w:hAnsi="Garamond" w:cs="Garamond"/>
                <w:b/>
                <w:sz w:val="24"/>
                <w:szCs w:val="24"/>
                <w:lang w:eastAsia="zh-CN" w:bidi="ar-SA"/>
              </w:rPr>
              <w:t>Prerequisiti</w:t>
            </w:r>
          </w:p>
        </w:tc>
        <w:tc>
          <w:tcPr>
            <w:tcW w:w="7460" w:type="dxa"/>
            <w:tcBorders>
              <w:top w:val="double" w:sz="6" w:space="0" w:color="000000"/>
              <w:left w:val="double" w:sz="2" w:space="0" w:color="000000"/>
              <w:bottom w:val="single" w:sz="6" w:space="0" w:color="000000"/>
              <w:right w:val="double" w:sz="2" w:space="0" w:color="000000"/>
            </w:tcBorders>
            <w:vAlign w:val="center"/>
          </w:tcPr>
          <w:p w14:paraId="46BBD0B6" w14:textId="77777777" w:rsidR="00A008B8" w:rsidRDefault="00000000" w:rsidP="00740B2E">
            <w:pPr>
              <w:ind w:left="57"/>
              <w:jc w:val="both"/>
              <w:rPr>
                <w:rFonts w:ascii="Garamond" w:hAnsi="Garamond"/>
                <w:sz w:val="24"/>
                <w:szCs w:val="24"/>
              </w:rPr>
            </w:pPr>
            <w:r>
              <w:rPr>
                <w:rFonts w:ascii="Garamond" w:hAnsi="Garamond"/>
                <w:sz w:val="24"/>
                <w:szCs w:val="24"/>
              </w:rPr>
              <w:t>Materiali isolanti e conduttori;</w:t>
            </w:r>
          </w:p>
          <w:p w14:paraId="2E42B354" w14:textId="77777777" w:rsidR="00A008B8" w:rsidRDefault="00000000" w:rsidP="00740B2E">
            <w:pPr>
              <w:ind w:left="57"/>
              <w:jc w:val="both"/>
              <w:rPr>
                <w:rFonts w:ascii="Garamond" w:hAnsi="Garamond"/>
                <w:sz w:val="24"/>
                <w:szCs w:val="24"/>
              </w:rPr>
            </w:pPr>
            <w:r>
              <w:rPr>
                <w:rFonts w:ascii="Garamond" w:hAnsi="Garamond"/>
                <w:sz w:val="24"/>
                <w:szCs w:val="24"/>
              </w:rPr>
              <w:t>Induzione elettro magnetica, tensione e potenza elettrica.</w:t>
            </w:r>
          </w:p>
        </w:tc>
      </w:tr>
      <w:tr w:rsidR="00A008B8" w14:paraId="31D0899D" w14:textId="77777777" w:rsidTr="005F2811">
        <w:trPr>
          <w:trHeight w:val="397"/>
        </w:trPr>
        <w:tc>
          <w:tcPr>
            <w:tcW w:w="2899" w:type="dxa"/>
            <w:tcBorders>
              <w:top w:val="single" w:sz="6" w:space="0" w:color="000000"/>
              <w:left w:val="double" w:sz="2" w:space="0" w:color="000000"/>
              <w:bottom w:val="single" w:sz="6" w:space="0" w:color="000000"/>
              <w:right w:val="double" w:sz="2" w:space="0" w:color="000000"/>
            </w:tcBorders>
            <w:vAlign w:val="center"/>
          </w:tcPr>
          <w:p w14:paraId="57443251" w14:textId="77777777" w:rsidR="00A008B8" w:rsidRDefault="00000000">
            <w:pPr>
              <w:pStyle w:val="TableParagraph"/>
              <w:ind w:right="434"/>
              <w:jc w:val="center"/>
              <w:rPr>
                <w:rFonts w:ascii="Garamond" w:hAnsi="Garamond"/>
                <w:b/>
                <w:sz w:val="24"/>
                <w:szCs w:val="24"/>
              </w:rPr>
            </w:pPr>
            <w:r>
              <w:rPr>
                <w:rFonts w:ascii="Garamond" w:hAnsi="Garamond"/>
                <w:b/>
                <w:sz w:val="24"/>
                <w:szCs w:val="24"/>
              </w:rPr>
              <w:t>Discipline</w:t>
            </w:r>
          </w:p>
          <w:p w14:paraId="6E4B2C82" w14:textId="77777777" w:rsidR="00A008B8" w:rsidRDefault="00000000">
            <w:pPr>
              <w:pStyle w:val="TableParagraph"/>
              <w:ind w:right="434"/>
              <w:jc w:val="center"/>
              <w:rPr>
                <w:rFonts w:ascii="Garamond" w:hAnsi="Garamond"/>
                <w:b/>
                <w:sz w:val="24"/>
                <w:szCs w:val="24"/>
              </w:rPr>
            </w:pPr>
            <w:r>
              <w:rPr>
                <w:rFonts w:ascii="Garamond" w:hAnsi="Garamond"/>
                <w:b/>
                <w:sz w:val="24"/>
                <w:szCs w:val="24"/>
              </w:rPr>
              <w:t>coinvolte</w:t>
            </w:r>
          </w:p>
        </w:tc>
        <w:tc>
          <w:tcPr>
            <w:tcW w:w="7460" w:type="dxa"/>
            <w:tcBorders>
              <w:top w:val="single" w:sz="6" w:space="0" w:color="000000"/>
              <w:left w:val="double" w:sz="2" w:space="0" w:color="000000"/>
              <w:bottom w:val="single" w:sz="6" w:space="0" w:color="000000"/>
              <w:right w:val="double" w:sz="2" w:space="0" w:color="000000"/>
            </w:tcBorders>
            <w:vAlign w:val="center"/>
          </w:tcPr>
          <w:p w14:paraId="54F76452" w14:textId="77777777" w:rsidR="00A008B8" w:rsidRDefault="00000000" w:rsidP="00740B2E">
            <w:pPr>
              <w:pStyle w:val="TableParagraph"/>
              <w:tabs>
                <w:tab w:val="left" w:pos="405"/>
                <w:tab w:val="left" w:pos="406"/>
              </w:tabs>
              <w:ind w:left="57"/>
              <w:rPr>
                <w:rFonts w:ascii="Garamond" w:hAnsi="Garamond"/>
                <w:sz w:val="24"/>
                <w:szCs w:val="24"/>
              </w:rPr>
            </w:pPr>
            <w:r>
              <w:rPr>
                <w:rFonts w:ascii="Garamond" w:eastAsia="Garamond" w:hAnsi="Garamond" w:cs="Garamond"/>
                <w:sz w:val="24"/>
                <w:szCs w:val="24"/>
              </w:rPr>
              <w:t>FISICA, Elettrotecnica</w:t>
            </w:r>
          </w:p>
        </w:tc>
      </w:tr>
      <w:tr w:rsidR="00A008B8" w14:paraId="22F69D0C" w14:textId="77777777" w:rsidTr="005F2811">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1F5F"/>
            <w:vAlign w:val="center"/>
          </w:tcPr>
          <w:p w14:paraId="283C0E20" w14:textId="77777777" w:rsidR="00A008B8" w:rsidRDefault="00000000">
            <w:pPr>
              <w:pStyle w:val="TableParagraph"/>
              <w:ind w:left="170" w:right="266"/>
              <w:jc w:val="center"/>
              <w:rPr>
                <w:rFonts w:ascii="Garamond" w:hAnsi="Garamond"/>
                <w:b/>
                <w:sz w:val="24"/>
                <w:szCs w:val="24"/>
              </w:rPr>
            </w:pPr>
            <w:r>
              <w:rPr>
                <w:rFonts w:ascii="Garamond" w:hAnsi="Garamond"/>
                <w:b/>
                <w:smallCaps/>
              </w:rPr>
              <w:t>Abilità</w:t>
            </w:r>
          </w:p>
        </w:tc>
      </w:tr>
      <w:tr w:rsidR="00A008B8" w14:paraId="07AD3CC5"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vAlign w:val="center"/>
          </w:tcPr>
          <w:p w14:paraId="69F38A68" w14:textId="77777777" w:rsidR="00A008B8" w:rsidRDefault="00000000">
            <w:pPr>
              <w:pStyle w:val="TableParagraph"/>
              <w:spacing w:before="79"/>
              <w:ind w:left="169" w:right="265"/>
              <w:jc w:val="center"/>
              <w:rPr>
                <w:b/>
                <w:color w:val="FFFFFF"/>
                <w:sz w:val="28"/>
              </w:rPr>
            </w:pPr>
            <w:r>
              <w:rPr>
                <w:b/>
                <w:sz w:val="24"/>
              </w:rPr>
              <w:t>Abilità LLGG</w:t>
            </w:r>
          </w:p>
        </w:tc>
        <w:tc>
          <w:tcPr>
            <w:tcW w:w="7460" w:type="dxa"/>
            <w:tcBorders>
              <w:top w:val="single" w:sz="6" w:space="0" w:color="000000"/>
              <w:left w:val="double" w:sz="2" w:space="0" w:color="000000"/>
              <w:bottom w:val="single" w:sz="6" w:space="0" w:color="000000"/>
              <w:right w:val="double" w:sz="6" w:space="0" w:color="000000"/>
            </w:tcBorders>
          </w:tcPr>
          <w:p w14:paraId="3F11A8B3"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 xml:space="preserve">Individuare e classificare le funzioni dei componenti costituenti i sistemi di </w:t>
            </w:r>
            <w:r w:rsidRPr="00740B2E">
              <w:rPr>
                <w:rFonts w:ascii="Garamond" w:hAnsi="Garamond"/>
                <w:sz w:val="24"/>
                <w:szCs w:val="24"/>
              </w:rPr>
              <w:lastRenderedPageBreak/>
              <w:t>produzione, trasmissione e trasformazione dell’energia elettrica - Riconoscere i sistemi di protezione degli impianti - Utilizzare apparecchiature elettriche ed elettroniche e sistemi di gestione e controllo del mezzo - Utilizzare tecniche di comunicazione via radio - Applicare la normativa relativa alla sicurezza nei luoghi di lavoro - Scegliere ed impiegare materiali idonei alle funzioni da espletare - Selezionare ed  utilizzare gli strumenti di misura più idonei ai rilievi da effettuare</w:t>
            </w:r>
          </w:p>
          <w:p w14:paraId="2381AA9A"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Utilizzare apparecchiature elettriche ed elettroniche e sistemi di gestione e controllo del mezzo - Utilizzare sistemi per la condotta ed il controllo del mezzo di trasporto marittimo - Utilizzare hardware e software di automazione di apparecchiature e impianti - Utilizzare i sistemi di avviamento e controllo dei sistemi di propulsione e dei macchinari ausiliari - Manutenere e riparare gli impianti di automazione e controllo dei macchinari di propulsione principale e ausiliario - Ripristinare le condizioni di normale funzionamento di apparecchiature di controllo elettriche ed elettroniche.</w:t>
            </w:r>
          </w:p>
          <w:p w14:paraId="407AAC0A"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Interpretare schemi d’impianto - Utilizzare hardware e software di automazione di apparecchiature e impianti</w:t>
            </w:r>
          </w:p>
          <w:p w14:paraId="3D26CA28"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Valutare quantitativamente un circuito sia in corrente continua che alternata - Effettuare test e collaudi sui componenti elettrici ed elettronici destinati al mezzo di trasporto marittimo - Analizzare le prestazioni delle macchine elettriche - Utilizzare apparecchiature elettriche ed elettroniche e sistemi di gestione e controllo del mezzo - Individuare e classificare le funzioni dei componenti costituenti i sistemi di produzione, trasmissione e/o trasformazione dell’energia elettrica - Leggere ed interpretare schemi d’impianto - Riconoscere i sistemi di protezione degli impianti - Applicare la normativa relativa alla sicurezza nei luoghi di lavoro - Monitorare i sistemi elettronici e di controllo - Utilizzare sistemi di controllo elettroidraulico ed elettropneumatico - Utilizzare i sistemi di trazione elettrica - Operare in sicurezza sui sistemi di bordo superiori a 1000 V</w:t>
            </w:r>
          </w:p>
          <w:p w14:paraId="14264829"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Applicare le normative per gestire in sicurezza il carico, il mezzo di trasporto e la sua conduzione, salvaguardando gli operatori e l’ambiente - Protezione e sicurezza negli ambienti elettrici - Tipologia dei rischi nei luoghi di lavoro e sistemi di protezione e prevenzione utilizzabili - Procedure di espletamento delle attività e registrazioni documentali secondo i criteri di qualità e sicurezza adottati</w:t>
            </w:r>
          </w:p>
          <w:p w14:paraId="1BAB0864" w14:textId="7AA8E4D4" w:rsidR="00A008B8" w:rsidRPr="00740B2E" w:rsidRDefault="00000000" w:rsidP="00740B2E">
            <w:pPr>
              <w:ind w:left="57"/>
              <w:jc w:val="both"/>
              <w:rPr>
                <w:rFonts w:ascii="Garamond" w:hAnsi="Garamond"/>
                <w:sz w:val="24"/>
                <w:szCs w:val="24"/>
              </w:rPr>
            </w:pPr>
            <w:r w:rsidRPr="00740B2E">
              <w:rPr>
                <w:rFonts w:ascii="Garamond" w:hAnsi="Garamond"/>
                <w:sz w:val="24"/>
                <w:szCs w:val="24"/>
              </w:rPr>
              <w:t>Utilizzare software per la gestione degli impianti - Identificare le procedure relative alla certificazione dei processi - Applicare le procedure di manutenzione delle apparecchiature di navigazione e dei sistemi di comunicazione interna ed esterna - Applicare le procedure per effettuare la manutenzione e le riparazioni in sicurezza - Rilevare il malfunzionamento dei macchinari, di localizzazione dei guasti e di impiego delle azioni preventive - Saper leggere e utilizzare gli strumenti di misura - Riconoscere le caratteristiche elettriche delle macchine utensili - Applicare le procedure di manutenzione delle apparecchiature di navigazione e dei sistemi di comunicazione interna ed esterna - Applicare le procedure di manutenzione delle apparecchiature di navigazione e dei sistemi di comunicazione interna ed esterna. - Applicare le procedure le procedure per effettuare la manutenzione e le riparazioni in sicurezza - Rilevare il malfunzionamento dei macchinari, localizzare i guasti ed applicare azioni preventive</w:t>
            </w:r>
          </w:p>
          <w:p w14:paraId="0B6DA059"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 xml:space="preserve">Individuare e rimuovere guasti su impianti utilizzatori - Seguire le procedure di sicura manutenzione e riparazione - Identificare il cattivo funzionamento del macchinario, localizzare il guasto ed applicare azioni per prevenire i danni - Manutenere e riparare gli impianti elettrici, elettronici e dei sistemi di controllo </w:t>
            </w:r>
            <w:r w:rsidRPr="00740B2E">
              <w:rPr>
                <w:rFonts w:ascii="Garamond" w:hAnsi="Garamond"/>
                <w:sz w:val="24"/>
                <w:szCs w:val="24"/>
              </w:rPr>
              <w:lastRenderedPageBreak/>
              <w:t>del ponte di coperta - Applicare correttamente le procedure di sicurezza e di emergenza</w:t>
            </w:r>
          </w:p>
        </w:tc>
      </w:tr>
      <w:tr w:rsidR="00A008B8" w14:paraId="6CAFD9BD" w14:textId="77777777" w:rsidTr="005F2811">
        <w:trPr>
          <w:trHeight w:val="454"/>
        </w:trPr>
        <w:tc>
          <w:tcPr>
            <w:tcW w:w="10359" w:type="dxa"/>
            <w:gridSpan w:val="2"/>
            <w:tcBorders>
              <w:top w:val="single" w:sz="6" w:space="0" w:color="000000"/>
              <w:left w:val="double" w:sz="2" w:space="0" w:color="000000"/>
              <w:bottom w:val="single" w:sz="6" w:space="0" w:color="000000"/>
              <w:right w:val="double" w:sz="6" w:space="0" w:color="000000"/>
            </w:tcBorders>
            <w:shd w:val="clear" w:color="auto" w:fill="002060"/>
            <w:vAlign w:val="center"/>
          </w:tcPr>
          <w:p w14:paraId="1C00FB27" w14:textId="77777777" w:rsidR="00A008B8"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Conoscenze</w:t>
            </w:r>
          </w:p>
        </w:tc>
      </w:tr>
      <w:tr w:rsidR="00A008B8" w14:paraId="77D51B56"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314107F2" w14:textId="77777777" w:rsidR="00A008B8" w:rsidRDefault="00000000">
            <w:pPr>
              <w:pStyle w:val="TableParagraph"/>
              <w:jc w:val="center"/>
              <w:rPr>
                <w:b/>
                <w:color w:val="000000" w:themeColor="text1"/>
                <w:sz w:val="28"/>
              </w:rPr>
            </w:pPr>
            <w:r>
              <w:rPr>
                <w:b/>
                <w:sz w:val="24"/>
              </w:rPr>
              <w:t>Conoscenze LLGG</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26DA9220"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Principi di funzionamento delle principali apparecchiature elettromeccaniche e macchine elettriche - Impianti elettrici e loro manutenzione. - Protezione e sicurezza negli impianti elettrici - Tipologia dei rischi nei luoghi di lavoro e sistemi di protezione e prevenzione utilizzabili - Diagnostica degli apparati elettronici di bordo - Sistemi di telecomunicazione, segnali, modulazioni e mezzi trasmissivi - Convenzioni internazionali e regolamenti comunitari e nazionali che disciplinano la sicurezza del lavoro, degli operatori, del mezzo e dell’ambiente - Tecnologia dei materiali elettrici - Struttura e funzionamento delle apparecchiature di prova e di misurazioni elettriche</w:t>
            </w:r>
          </w:p>
          <w:p w14:paraId="2A24ACD8"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Diagnostica degli apparati elettronici di bordo - Sistemi di gestione mediante software - Automazione dei processi di conduzione e controllo del mezzo - Sistemi elettrici ed elettronici di bordo, controlli automatici e manutenzioni - Convenzioni internazionali e regolamenti comunitari e nazionali che disciplinano la sicurezza del lavoro, degli operatori, del mezzo e dell’ambiente - Tecniche di preparazione dell’operatività dei sistemi di controllo della propulsione e dei macchinari ausiliari - Tecniche di manutenzione e riparazione degli impianti elettrici ed elettronici di automazione e controllo del macchinario di propulsione principale e ausiliario - Procedure preventive di messa in sicurezza delle apparecchiature e dei sistemi associati prima che al personale sia consentita l’operatività.</w:t>
            </w:r>
          </w:p>
          <w:p w14:paraId="5C079E6D"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Metodi per l’analisi circuitale in continua e alternata - Elementi di tecniche digitali – dispositivi e strutture bus e loro problematiche - Principi di funzionamento delle principali apparecchiature elettromeccaniche e macchine elettriche - Principi di elettronica, componenti, amplificatori operazionali, circuiti integrati - Sistemi elettrici ed elettronici di bordo, controlli automatici e manutenzioni - Automazione dei processi di conduzione e controllo del mezzo - Strumentazione, allarmi e sistemi di monitoraggio - Sistemi di controllo elettroidraulici e elettropneumatici</w:t>
            </w:r>
          </w:p>
          <w:p w14:paraId="2B55B223"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Principi della trazione elettrica - Tecniche di individuazione dei pericoli e delle precauzioni da intraprendere per il funzionamento di sistemi con tensione superiore a 1000V - Procedure di sicurezza per lavorare sui sistemi elettrici di bordo, incluso l’isolamento in sicurezza delle apparecchiature prima che il personale possa intervenire su tali equipaggiamenti</w:t>
            </w:r>
          </w:p>
          <w:p w14:paraId="119FA9D5"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 xml:space="preserve">Impianti elettrici e loro manutenzione - Metodi per l’analisi circuitale in continua e </w:t>
            </w:r>
            <w:proofErr w:type="spellStart"/>
            <w:proofErr w:type="gramStart"/>
            <w:r w:rsidRPr="00740B2E">
              <w:rPr>
                <w:rFonts w:ascii="Garamond" w:hAnsi="Garamond"/>
                <w:sz w:val="24"/>
                <w:szCs w:val="24"/>
              </w:rPr>
              <w:t>alternata:Il</w:t>
            </w:r>
            <w:proofErr w:type="spellEnd"/>
            <w:proofErr w:type="gramEnd"/>
            <w:r w:rsidRPr="00740B2E">
              <w:rPr>
                <w:rFonts w:ascii="Garamond" w:hAnsi="Garamond"/>
                <w:sz w:val="24"/>
                <w:szCs w:val="24"/>
              </w:rPr>
              <w:t xml:space="preserve"> campo elettrico ed i condensatori, campo magnetico e circuiti magnetici, </w:t>
            </w:r>
            <w:proofErr w:type="spellStart"/>
            <w:r w:rsidRPr="00740B2E">
              <w:rPr>
                <w:rFonts w:ascii="Garamond" w:hAnsi="Garamond"/>
                <w:sz w:val="24"/>
                <w:szCs w:val="24"/>
              </w:rPr>
              <w:t>f.e.m</w:t>
            </w:r>
            <w:proofErr w:type="spellEnd"/>
            <w:r w:rsidRPr="00740B2E">
              <w:rPr>
                <w:rFonts w:ascii="Garamond" w:hAnsi="Garamond"/>
                <w:sz w:val="24"/>
                <w:szCs w:val="24"/>
              </w:rPr>
              <w:t xml:space="preserve">. Indotta, correnti parassite, </w:t>
            </w:r>
            <w:proofErr w:type="spellStart"/>
            <w:r w:rsidRPr="00740B2E">
              <w:rPr>
                <w:rFonts w:ascii="Garamond" w:hAnsi="Garamond"/>
                <w:sz w:val="24"/>
                <w:szCs w:val="24"/>
              </w:rPr>
              <w:t>f.e.m</w:t>
            </w:r>
            <w:proofErr w:type="spellEnd"/>
            <w:r w:rsidRPr="00740B2E">
              <w:rPr>
                <w:rFonts w:ascii="Garamond" w:hAnsi="Garamond"/>
                <w:sz w:val="24"/>
                <w:szCs w:val="24"/>
              </w:rPr>
              <w:t>. sinusoidali, Circuiti puramente induttivi, resistivi, capacitivi, circuiti RL, RC e RLC serie e parallelo; Risonanza; Potenza elettrica: attiva, reattiva ed apparente, sistemi trifasi, collegamenti a stella e a triangolo. metodi di misura. - Protezione e sicurezza negli impianti elettrici - Tecniche per la diagnostica dei circuiti e l’individuazione di guasti - Sistemi elettrici ed elettronici di bordo, controlli automatici e manutenzioni - Procedure di espletamento delle attività e registrazioni documentali secondo i criteri di qualità e di sicurezza adottati - Diagnostica degli apparati elettronici di bordo - Requisiti di sicurezza per lavorare sui sistemi elettrici di bordo includendo il sicuro isolamento dell’apparecchiatura elettrica richiesta, prima che personale sia permesso di lavorare su tale apparecchiatura - Individuazione di un cattivo funzionamento elettrico, individuazione delle avarie e misure per prevenire danni Interpretazione di semplici diagrammi elettrici ed elettronici -</w:t>
            </w:r>
          </w:p>
          <w:p w14:paraId="3542FDF0"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lastRenderedPageBreak/>
              <w:t>Tecniche di rilevazione dei malfunzionamenti elettrici, localizzazione del guasto e misure preventive dei danni - Messa in funzione e configurazione delle prove di prestazione delle seguenti apparecchiature: 1) sistemi di monitoraggio; 2) dispositivi di controllo automatico; 3) dispositivi di protezione</w:t>
            </w:r>
          </w:p>
          <w:p w14:paraId="6614A472"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Tipologia dei rischi nei luoghi di lavoro e sistemi di protezione e prevenzione utilizzabili - Principi di funzionamento e delle procedure di manutenzione delle apparecchiature di navigazione e dei sistemi di comunicazione interna ed esterna - Sistemi elettrici ed elettronici operanti nelle aree infiammabili - Procedure per effettuare la manutenzione e le riparazioni in sicurezza - Tecniche di rilevazione del malfunzionamento dei macchinari, della localizzazione dei guasti e di impiego di azioni preventive</w:t>
            </w:r>
          </w:p>
          <w:p w14:paraId="40F59576"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Nozioni di base di illuminotecnica. Impianti elettrici utilizzatori - Tecniche di manutenzione e riparazione degli impianti elettrici e dei sistemi di controllo e protezione dell’attrezzatura hotel - Sistemi elettrici ed elettronici funzionanti in aree infiammabili.</w:t>
            </w:r>
          </w:p>
          <w:p w14:paraId="2873A6DC"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Tecniche di manutenzione e riparazione degli impianti elettrici, elettronici e dei sistemi di comunicazione e di controllo del ponte di coperta - Procedure di sicurezza e di emergenza1) messa in sicurezza delle apparecchiature e dei sistemi associati prima che al personale sia permesso di lavorare sugli impianti; 2) tecniche per la manutenzione, la ricerca del guasto e la riparazione; 3) controllo per l’individuazione dei guasti e ripristino delle condizioni di funzionamento dei sistemi di comunicazione e di controllo elettrici ed elettronici.</w:t>
            </w:r>
          </w:p>
        </w:tc>
      </w:tr>
      <w:tr w:rsidR="00A008B8" w14:paraId="5BE00C81" w14:textId="77777777" w:rsidTr="005F2811">
        <w:trPr>
          <w:trHeight w:val="454"/>
        </w:trPr>
        <w:tc>
          <w:tcPr>
            <w:tcW w:w="10359" w:type="dxa"/>
            <w:gridSpan w:val="2"/>
            <w:tcBorders>
              <w:top w:val="single" w:sz="6" w:space="0" w:color="000000"/>
              <w:left w:val="double" w:sz="2" w:space="0" w:color="000000"/>
              <w:bottom w:val="single" w:sz="6" w:space="0" w:color="000000"/>
              <w:right w:val="double" w:sz="6" w:space="0" w:color="000000"/>
            </w:tcBorders>
            <w:shd w:val="clear" w:color="auto" w:fill="002060"/>
            <w:vAlign w:val="center"/>
          </w:tcPr>
          <w:p w14:paraId="4586B524" w14:textId="77777777" w:rsidR="00A008B8"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Argomenti</w:t>
            </w:r>
          </w:p>
        </w:tc>
      </w:tr>
      <w:tr w:rsidR="00A008B8" w14:paraId="2479F78C"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3D4C9651" w14:textId="77777777" w:rsidR="00A008B8" w:rsidRDefault="00000000">
            <w:pPr>
              <w:pStyle w:val="TableParagraph"/>
              <w:jc w:val="center"/>
              <w:rPr>
                <w:b/>
                <w:sz w:val="24"/>
              </w:rPr>
            </w:pPr>
            <w:r>
              <w:rPr>
                <w:b/>
                <w:sz w:val="24"/>
              </w:rPr>
              <w:t>Argomenti</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3E2F7904"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Struttura generale dei trasformatori</w:t>
            </w:r>
          </w:p>
          <w:p w14:paraId="3E427541"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Particolari costruttivi del trasformatore</w:t>
            </w:r>
          </w:p>
          <w:p w14:paraId="1699208C"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Principio di funzionamento del trasformatore ideale</w:t>
            </w:r>
          </w:p>
          <w:p w14:paraId="0B825DD9"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Il trasformatore reale</w:t>
            </w:r>
          </w:p>
          <w:p w14:paraId="23571025"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Bilancio delle potenze e rendimento convenzionale</w:t>
            </w:r>
          </w:p>
          <w:p w14:paraId="5E132BC3"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Dati di targa</w:t>
            </w:r>
          </w:p>
          <w:p w14:paraId="2082CD41"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Trasformatore trifase.</w:t>
            </w:r>
          </w:p>
          <w:p w14:paraId="5509024A"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Autotrasformatore monofase e trifase.</w:t>
            </w:r>
          </w:p>
          <w:p w14:paraId="55A9BC41"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Trasformatori di bordo.</w:t>
            </w:r>
          </w:p>
          <w:p w14:paraId="6BA7EE9D"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Guasti e manutenzione</w:t>
            </w:r>
          </w:p>
        </w:tc>
      </w:tr>
      <w:tr w:rsidR="00A008B8" w14:paraId="02162859"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761A68BC" w14:textId="77777777" w:rsidR="00A008B8" w:rsidRDefault="00000000">
            <w:pPr>
              <w:keepNext/>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t>Contenuti disciplinari</w:t>
            </w:r>
          </w:p>
          <w:p w14:paraId="6E30DAF2" w14:textId="77777777" w:rsidR="00A008B8" w:rsidRDefault="00000000">
            <w:pPr>
              <w:pStyle w:val="TableParagraph"/>
              <w:jc w:val="center"/>
              <w:rPr>
                <w:b/>
                <w:sz w:val="24"/>
              </w:rPr>
            </w:pPr>
            <w:r>
              <w:rPr>
                <w:b/>
                <w:sz w:val="24"/>
              </w:rPr>
              <w:t>minimi</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634C706C"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Particolari costruttivi del trasformatore</w:t>
            </w:r>
          </w:p>
          <w:p w14:paraId="0681B87A"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Principio di funzionamento del trasformatore ideale</w:t>
            </w:r>
          </w:p>
          <w:p w14:paraId="398EE09C"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Il trasformatore reale</w:t>
            </w:r>
          </w:p>
          <w:p w14:paraId="394B94AB"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Bilancio delle potenze e rendimento convenzionale</w:t>
            </w:r>
          </w:p>
          <w:p w14:paraId="23932F5A" w14:textId="77777777" w:rsidR="00A008B8" w:rsidRPr="00740B2E" w:rsidRDefault="00000000" w:rsidP="00740B2E">
            <w:pPr>
              <w:ind w:left="57"/>
              <w:jc w:val="both"/>
              <w:rPr>
                <w:rFonts w:ascii="Garamond" w:hAnsi="Garamond"/>
                <w:sz w:val="24"/>
                <w:szCs w:val="24"/>
              </w:rPr>
            </w:pPr>
            <w:r w:rsidRPr="00740B2E">
              <w:rPr>
                <w:rFonts w:ascii="Garamond" w:hAnsi="Garamond"/>
                <w:sz w:val="24"/>
                <w:szCs w:val="24"/>
              </w:rPr>
              <w:t>Dati di targa</w:t>
            </w:r>
          </w:p>
          <w:p w14:paraId="608C5142" w14:textId="77777777" w:rsidR="00A008B8" w:rsidRDefault="00000000" w:rsidP="00740B2E">
            <w:pPr>
              <w:ind w:left="57"/>
              <w:jc w:val="both"/>
              <w:rPr>
                <w:rFonts w:ascii="Garamond" w:hAnsi="Garamond"/>
                <w:sz w:val="24"/>
                <w:szCs w:val="24"/>
              </w:rPr>
            </w:pPr>
            <w:r>
              <w:rPr>
                <w:rFonts w:ascii="Garamond" w:hAnsi="Garamond"/>
                <w:sz w:val="24"/>
                <w:szCs w:val="24"/>
              </w:rPr>
              <w:t>Guasti e manutenzione</w:t>
            </w:r>
          </w:p>
        </w:tc>
      </w:tr>
    </w:tbl>
    <w:p w14:paraId="271689DE" w14:textId="77777777" w:rsidR="00A008B8" w:rsidRDefault="00A008B8">
      <w:pPr>
        <w:jc w:val="center"/>
      </w:pPr>
    </w:p>
    <w:p w14:paraId="26B3D195" w14:textId="77777777" w:rsidR="00A008B8" w:rsidRDefault="00000000">
      <w:pPr>
        <w:tabs>
          <w:tab w:val="left" w:pos="2700"/>
        </w:tabs>
      </w:pPr>
      <w:r>
        <w:tab/>
      </w:r>
    </w:p>
    <w:p w14:paraId="5B7C19FE" w14:textId="77777777" w:rsidR="00A008B8" w:rsidRDefault="00000000">
      <w:r>
        <w:br w:type="page"/>
      </w: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857"/>
        <w:gridCol w:w="1546"/>
        <w:gridCol w:w="425"/>
        <w:gridCol w:w="1540"/>
        <w:gridCol w:w="170"/>
        <w:gridCol w:w="1795"/>
        <w:gridCol w:w="1984"/>
      </w:tblGrid>
      <w:tr w:rsidR="00047AE6" w:rsidRPr="00AE1BB0" w14:paraId="38AC7661" w14:textId="77777777" w:rsidTr="00B7173F">
        <w:trPr>
          <w:trHeight w:val="539"/>
          <w:jc w:val="center"/>
        </w:trPr>
        <w:tc>
          <w:tcPr>
            <w:tcW w:w="2857" w:type="dxa"/>
            <w:vMerge w:val="restart"/>
            <w:tcBorders>
              <w:top w:val="double" w:sz="4" w:space="0" w:color="auto"/>
              <w:left w:val="double" w:sz="4" w:space="0" w:color="auto"/>
              <w:right w:val="single" w:sz="4" w:space="0" w:color="auto"/>
            </w:tcBorders>
            <w:vAlign w:val="center"/>
          </w:tcPr>
          <w:p w14:paraId="2D523BD5"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lastRenderedPageBreak/>
              <w:t>Impegno Orario</w:t>
            </w:r>
          </w:p>
        </w:tc>
        <w:tc>
          <w:tcPr>
            <w:tcW w:w="1971" w:type="dxa"/>
            <w:gridSpan w:val="2"/>
            <w:tcBorders>
              <w:top w:val="double" w:sz="4" w:space="0" w:color="auto"/>
              <w:left w:val="double" w:sz="4" w:space="0" w:color="auto"/>
              <w:bottom w:val="single" w:sz="4" w:space="0" w:color="auto"/>
              <w:right w:val="single" w:sz="4" w:space="0" w:color="auto"/>
            </w:tcBorders>
            <w:vAlign w:val="center"/>
          </w:tcPr>
          <w:p w14:paraId="46CE1BDE" w14:textId="77777777" w:rsidR="00047AE6" w:rsidRPr="00AE1BB0" w:rsidRDefault="00047AE6" w:rsidP="00B7173F">
            <w:pPr>
              <w:ind w:left="170"/>
              <w:rPr>
                <w:rFonts w:ascii="Garamond" w:hAnsi="Garamond"/>
              </w:rPr>
            </w:pPr>
            <w:r w:rsidRPr="00AE1BB0">
              <w:rPr>
                <w:rFonts w:ascii="Garamond" w:hAnsi="Garamond"/>
              </w:rPr>
              <w:t xml:space="preserve">Durata in ore </w:t>
            </w:r>
          </w:p>
        </w:tc>
        <w:tc>
          <w:tcPr>
            <w:tcW w:w="5489" w:type="dxa"/>
            <w:gridSpan w:val="4"/>
            <w:tcBorders>
              <w:top w:val="double" w:sz="4" w:space="0" w:color="auto"/>
              <w:left w:val="single" w:sz="4" w:space="0" w:color="auto"/>
              <w:bottom w:val="single" w:sz="4" w:space="0" w:color="auto"/>
              <w:right w:val="double" w:sz="4" w:space="0" w:color="auto"/>
            </w:tcBorders>
            <w:vAlign w:val="center"/>
          </w:tcPr>
          <w:p w14:paraId="6C0FE40B" w14:textId="17FDE53A" w:rsidR="00047AE6" w:rsidRPr="00AE1BB0" w:rsidRDefault="00047AE6" w:rsidP="00B7173F">
            <w:pPr>
              <w:ind w:left="170"/>
              <w:rPr>
                <w:rFonts w:ascii="Garamond" w:hAnsi="Garamond"/>
              </w:rPr>
            </w:pPr>
            <w:r>
              <w:rPr>
                <w:rFonts w:ascii="Garamond" w:hAnsi="Garamond"/>
              </w:rPr>
              <w:t>25</w:t>
            </w:r>
          </w:p>
        </w:tc>
      </w:tr>
      <w:tr w:rsidR="00047AE6" w:rsidRPr="00AE1BB0" w14:paraId="5735166B" w14:textId="77777777" w:rsidTr="00B7173F">
        <w:trPr>
          <w:trHeight w:val="1121"/>
          <w:jc w:val="center"/>
        </w:trPr>
        <w:tc>
          <w:tcPr>
            <w:tcW w:w="2857" w:type="dxa"/>
            <w:vMerge/>
            <w:tcBorders>
              <w:left w:val="double" w:sz="4" w:space="0" w:color="auto"/>
              <w:right w:val="single" w:sz="4" w:space="0" w:color="auto"/>
            </w:tcBorders>
            <w:vAlign w:val="center"/>
          </w:tcPr>
          <w:p w14:paraId="4B462ECB" w14:textId="77777777" w:rsidR="00047AE6" w:rsidRPr="00AE1BB0" w:rsidRDefault="00047AE6" w:rsidP="00B7173F">
            <w:pPr>
              <w:pStyle w:val="Titolo2"/>
              <w:jc w:val="center"/>
              <w:rPr>
                <w:rFonts w:ascii="Garamond" w:hAnsi="Garamond"/>
                <w:sz w:val="22"/>
                <w:szCs w:val="22"/>
              </w:rPr>
            </w:pPr>
          </w:p>
        </w:tc>
        <w:tc>
          <w:tcPr>
            <w:tcW w:w="1546" w:type="dxa"/>
            <w:tcBorders>
              <w:top w:val="single" w:sz="4" w:space="0" w:color="auto"/>
              <w:left w:val="double" w:sz="4" w:space="0" w:color="auto"/>
              <w:bottom w:val="single" w:sz="4" w:space="0" w:color="auto"/>
              <w:right w:val="single" w:sz="4" w:space="0" w:color="auto"/>
            </w:tcBorders>
            <w:vAlign w:val="center"/>
          </w:tcPr>
          <w:p w14:paraId="5E7E0D7E" w14:textId="77777777" w:rsidR="00047AE6" w:rsidRPr="00AE1BB0" w:rsidRDefault="00047AE6" w:rsidP="00B7173F">
            <w:pPr>
              <w:ind w:left="170"/>
              <w:jc w:val="center"/>
              <w:rPr>
                <w:rFonts w:ascii="Garamond" w:hAnsi="Garamond"/>
              </w:rPr>
            </w:pPr>
            <w:r w:rsidRPr="00AE1BB0">
              <w:rPr>
                <w:rFonts w:ascii="Garamond" w:hAnsi="Garamond"/>
              </w:rPr>
              <w:t>Periodo</w:t>
            </w:r>
          </w:p>
          <w:p w14:paraId="24D87C42" w14:textId="77777777" w:rsidR="00047AE6" w:rsidRPr="00AE1BB0" w:rsidRDefault="00047AE6" w:rsidP="00B7173F">
            <w:pPr>
              <w:ind w:left="170"/>
              <w:jc w:val="center"/>
              <w:rPr>
                <w:rFonts w:ascii="Garamond" w:hAnsi="Garamond"/>
              </w:rPr>
            </w:pPr>
            <w:r w:rsidRPr="00AE1BB0">
              <w:rPr>
                <w:rFonts w:ascii="Garamond" w:eastAsia="MS Mincho" w:hAnsi="Garamond"/>
                <w:i/>
                <w:lang w:eastAsia="ja-JP"/>
              </w:rPr>
              <w:t>(</w:t>
            </w: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2023AF85" w14:textId="77777777" w:rsidR="00047AE6" w:rsidRPr="00AE1BB0" w:rsidRDefault="00047AE6" w:rsidP="00B7173F">
            <w:pPr>
              <w:jc w:val="both"/>
              <w:rPr>
                <w:rFonts w:ascii="Garamond" w:hAnsi="Garamond"/>
              </w:rPr>
            </w:pPr>
            <w:r>
              <w:rPr>
                <w:rFonts w:ascii="Garamond" w:hAnsi="Garamond"/>
              </w:rPr>
              <w:fldChar w:fldCharType="begin">
                <w:ffData>
                  <w:name w:val="Controllo1"/>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Settembre</w:t>
            </w:r>
          </w:p>
          <w:p w14:paraId="141135FE" w14:textId="77777777" w:rsidR="00047AE6" w:rsidRPr="00AE1BB0" w:rsidRDefault="00047AE6" w:rsidP="00B7173F">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Ottobre</w:t>
            </w:r>
          </w:p>
          <w:p w14:paraId="73511F59" w14:textId="51440779" w:rsidR="00047AE6" w:rsidRPr="00AE1BB0" w:rsidRDefault="00047AE6" w:rsidP="00B7173F">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Novembre</w:t>
            </w:r>
          </w:p>
          <w:p w14:paraId="0A2C7D84" w14:textId="3801C932"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Dicembre</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67D7DEE2" w14:textId="4F9E5531"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Gennaio</w:t>
            </w:r>
          </w:p>
          <w:p w14:paraId="5F8E6B34"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Febbraio</w:t>
            </w:r>
          </w:p>
          <w:p w14:paraId="75B38154"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Marzo</w:t>
            </w:r>
          </w:p>
        </w:tc>
        <w:tc>
          <w:tcPr>
            <w:tcW w:w="1984" w:type="dxa"/>
            <w:tcBorders>
              <w:top w:val="single" w:sz="4" w:space="0" w:color="auto"/>
              <w:left w:val="single" w:sz="4" w:space="0" w:color="auto"/>
              <w:bottom w:val="single" w:sz="4" w:space="0" w:color="auto"/>
              <w:right w:val="double" w:sz="4" w:space="0" w:color="auto"/>
            </w:tcBorders>
            <w:vAlign w:val="center"/>
          </w:tcPr>
          <w:p w14:paraId="027572BF"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Aprile</w:t>
            </w:r>
          </w:p>
          <w:p w14:paraId="6EBFCD58"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Maggio</w:t>
            </w:r>
          </w:p>
          <w:p w14:paraId="4F359F82"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Giugno</w:t>
            </w:r>
          </w:p>
        </w:tc>
      </w:tr>
      <w:tr w:rsidR="00047AE6" w:rsidRPr="00AE1BB0" w14:paraId="5EC6A9A9" w14:textId="77777777" w:rsidTr="00B7173F">
        <w:trPr>
          <w:trHeight w:val="1230"/>
          <w:jc w:val="center"/>
        </w:trPr>
        <w:tc>
          <w:tcPr>
            <w:tcW w:w="2857" w:type="dxa"/>
            <w:vAlign w:val="center"/>
          </w:tcPr>
          <w:p w14:paraId="2AA9D8B2"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Metodi Formativi</w:t>
            </w:r>
          </w:p>
          <w:p w14:paraId="50EAE5A0" w14:textId="77777777" w:rsidR="00047AE6" w:rsidRPr="00AE1BB0" w:rsidRDefault="00047AE6" w:rsidP="00B7173F">
            <w:pPr>
              <w:autoSpaceDE w:val="0"/>
              <w:autoSpaceDN w:val="0"/>
              <w:adjustRightInd w:val="0"/>
              <w:jc w:val="center"/>
              <w:rPr>
                <w:rFonts w:ascii="Garamond" w:hAnsi="Garamond"/>
                <w:color w:val="FF0000"/>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3681" w:type="dxa"/>
            <w:gridSpan w:val="4"/>
            <w:tcBorders>
              <w:top w:val="single" w:sz="4" w:space="0" w:color="auto"/>
              <w:bottom w:val="single" w:sz="4" w:space="0" w:color="auto"/>
              <w:right w:val="single" w:sz="4" w:space="0" w:color="auto"/>
            </w:tcBorders>
            <w:vAlign w:val="center"/>
          </w:tcPr>
          <w:p w14:paraId="5E781778"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Lezione frontale</w:t>
            </w:r>
          </w:p>
          <w:p w14:paraId="40294976"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Esercitazioni laboratorio</w:t>
            </w:r>
          </w:p>
          <w:p w14:paraId="0AF3F8CE"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Dialogo formativo</w:t>
            </w:r>
          </w:p>
          <w:p w14:paraId="4C9CAE82" w14:textId="77777777" w:rsidR="00047AE6" w:rsidRDefault="00047AE6" w:rsidP="00B7173F">
            <w:pPr>
              <w:spacing w:after="60"/>
              <w:rPr>
                <w:rFonts w:ascii="Garamond" w:eastAsia="Calibri" w:hAnsi="Garamond" w:cs="Calibri"/>
                <w:lang w:val="en-US"/>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eastAsia="Calibri" w:hAnsi="Garamond" w:cs="Calibri"/>
                <w:lang w:val="en-US"/>
              </w:rPr>
              <w:t>Problem solving</w:t>
            </w:r>
          </w:p>
          <w:p w14:paraId="31DF897E" w14:textId="77777777" w:rsidR="00047AE6" w:rsidRPr="00117331" w:rsidRDefault="00047AE6" w:rsidP="00B7173F">
            <w:pPr>
              <w:spacing w:after="60"/>
              <w:rPr>
                <w:rFonts w:ascii="Garamond" w:eastAsia="Calibri" w:hAnsi="Garamond" w:cs="Calibri"/>
                <w:lang w:val="en-GB"/>
              </w:rPr>
            </w:pPr>
            <w:r w:rsidRPr="00AE1BB0">
              <w:rPr>
                <w:rFonts w:ascii="Garamond" w:hAnsi="Garamond"/>
              </w:rPr>
              <w:fldChar w:fldCharType="begin">
                <w:ffData>
                  <w:name w:val="Controllo2"/>
                  <w:enabled/>
                  <w:calcOnExit w:val="0"/>
                  <w:checkBox>
                    <w:size w:val="14"/>
                    <w:default w:val="0"/>
                  </w:checkBox>
                </w:ffData>
              </w:fldChar>
            </w:r>
            <w:r w:rsidRPr="005078BC">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5078BC">
              <w:rPr>
                <w:rFonts w:ascii="Garamond" w:hAnsi="Garamond"/>
                <w:lang w:val="en-GB"/>
              </w:rPr>
              <w:t xml:space="preserve"> </w:t>
            </w:r>
            <w:r>
              <w:rPr>
                <w:rFonts w:ascii="Garamond" w:eastAsia="Calibri" w:hAnsi="Garamond" w:cs="Calibri"/>
                <w:lang w:val="en-GB"/>
              </w:rPr>
              <w:t>Project work</w:t>
            </w:r>
          </w:p>
        </w:tc>
        <w:tc>
          <w:tcPr>
            <w:tcW w:w="3779" w:type="dxa"/>
            <w:gridSpan w:val="2"/>
            <w:tcBorders>
              <w:top w:val="single" w:sz="4" w:space="0" w:color="auto"/>
              <w:left w:val="single" w:sz="4" w:space="0" w:color="auto"/>
              <w:bottom w:val="single" w:sz="4" w:space="0" w:color="auto"/>
            </w:tcBorders>
            <w:vAlign w:val="center"/>
          </w:tcPr>
          <w:p w14:paraId="67AA7F90" w14:textId="77777777" w:rsidR="00047AE6"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e-learning (DIP – DDI – DAD)</w:t>
            </w:r>
          </w:p>
          <w:p w14:paraId="12EC9A85"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Simulazione – Virtual Lab</w:t>
            </w:r>
          </w:p>
          <w:p w14:paraId="19F0A6AD"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Simulatore di plancia</w:t>
            </w:r>
          </w:p>
          <w:p w14:paraId="403703D4"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Percorso autoapprendimento</w:t>
            </w:r>
          </w:p>
          <w:p w14:paraId="199AB2B6" w14:textId="77777777" w:rsidR="00047AE6" w:rsidRPr="00AE1BB0" w:rsidRDefault="00047AE6" w:rsidP="00B7173F">
            <w:pPr>
              <w:rPr>
                <w:rFonts w:ascii="Garamond" w:hAnsi="Garamond"/>
                <w: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CLIL</w:t>
            </w:r>
            <w:r w:rsidRPr="00AE1BB0">
              <w:rPr>
                <w:rFonts w:ascii="Garamond" w:hAnsi="Garamond"/>
                <w:lang w:val="en-US"/>
              </w:rPr>
              <w:t xml:space="preserve"> </w:t>
            </w:r>
          </w:p>
        </w:tc>
      </w:tr>
      <w:tr w:rsidR="00047AE6" w:rsidRPr="00AE1BB0" w14:paraId="1E5113B3" w14:textId="77777777" w:rsidTr="00B7173F">
        <w:trPr>
          <w:trHeight w:val="795"/>
          <w:jc w:val="center"/>
        </w:trPr>
        <w:tc>
          <w:tcPr>
            <w:tcW w:w="2857" w:type="dxa"/>
            <w:vAlign w:val="center"/>
          </w:tcPr>
          <w:p w14:paraId="0667A56B"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Mezzi, strumenti</w:t>
            </w:r>
          </w:p>
          <w:p w14:paraId="5141B85C"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 xml:space="preserve">e sussidi </w:t>
            </w:r>
          </w:p>
          <w:p w14:paraId="614A8DFE" w14:textId="77777777" w:rsidR="00047AE6" w:rsidRPr="00AE1BB0" w:rsidRDefault="00047AE6" w:rsidP="00B7173F">
            <w:pPr>
              <w:autoSpaceDE w:val="0"/>
              <w:autoSpaceDN w:val="0"/>
              <w:adjustRightInd w:val="0"/>
              <w:jc w:val="center"/>
              <w:rPr>
                <w:rFonts w:ascii="Garamond" w:hAnsi="Garamond"/>
                <w:strike/>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w:t>
            </w:r>
            <w:proofErr w:type="spellStart"/>
            <w:r w:rsidRPr="00AE1BB0">
              <w:rPr>
                <w:rFonts w:ascii="Garamond" w:eastAsia="MS Mincho" w:hAnsi="Garamond"/>
                <w:i/>
                <w:lang w:eastAsia="ja-JP"/>
              </w:rPr>
              <w:t>selezi</w:t>
            </w:r>
            <w:r>
              <w:rPr>
                <w:rFonts w:ascii="Garamond" w:eastAsia="MS Mincho" w:hAnsi="Garamond"/>
                <w:i/>
                <w:lang w:eastAsia="ja-JP"/>
              </w:rPr>
              <w:t>-</w:t>
            </w:r>
            <w:r w:rsidRPr="00AE1BB0">
              <w:rPr>
                <w:rFonts w:ascii="Garamond" w:eastAsia="MS Mincho" w:hAnsi="Garamond"/>
                <w:i/>
                <w:lang w:eastAsia="ja-JP"/>
              </w:rPr>
              <w:t>onare</w:t>
            </w:r>
            <w:proofErr w:type="spellEnd"/>
            <w:r w:rsidRPr="00AE1BB0">
              <w:rPr>
                <w:rFonts w:ascii="Garamond" w:eastAsia="MS Mincho" w:hAnsi="Garamond"/>
                <w:i/>
                <w:lang w:eastAsia="ja-JP"/>
              </w:rPr>
              <w:t xml:space="preserve"> più voci</w:t>
            </w:r>
          </w:p>
        </w:tc>
        <w:tc>
          <w:tcPr>
            <w:tcW w:w="3681" w:type="dxa"/>
            <w:gridSpan w:val="4"/>
            <w:tcBorders>
              <w:top w:val="single" w:sz="4" w:space="0" w:color="auto"/>
              <w:bottom w:val="single" w:sz="4" w:space="0" w:color="auto"/>
              <w:right w:val="single" w:sz="4" w:space="0" w:color="auto"/>
            </w:tcBorders>
            <w:vAlign w:val="center"/>
          </w:tcPr>
          <w:p w14:paraId="04362AAF"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Carte Nautiche</w:t>
            </w:r>
          </w:p>
          <w:p w14:paraId="2D103426"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Pubblicazioni Nautiche</w:t>
            </w:r>
          </w:p>
          <w:p w14:paraId="61AD4E99"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Tavole nautiche</w:t>
            </w:r>
          </w:p>
          <w:p w14:paraId="50AD37A5"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Software didattici</w:t>
            </w:r>
          </w:p>
          <w:p w14:paraId="203C9CA5"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Attrezzature di laboratorio     </w:t>
            </w:r>
          </w:p>
          <w:p w14:paraId="50522867" w14:textId="77777777" w:rsidR="00047AE6" w:rsidRPr="00117331"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117331">
              <w:rPr>
                <w:rFonts w:ascii="Garamond" w:hAnsi="Garamond"/>
              </w:rPr>
              <w:t>Carta di Mercatore</w:t>
            </w:r>
          </w:p>
          <w:p w14:paraId="7AE4D5AD" w14:textId="77777777" w:rsidR="00047AE6" w:rsidRPr="00AE1BB0" w:rsidRDefault="00047AE6" w:rsidP="00B7173F">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 xml:space="preserve">Sailing direction </w:t>
            </w:r>
          </w:p>
          <w:p w14:paraId="37E63B05" w14:textId="77777777" w:rsidR="00047AE6" w:rsidRPr="00AE1BB0" w:rsidRDefault="00047AE6" w:rsidP="00B7173F">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List of light and fog signals</w:t>
            </w:r>
          </w:p>
          <w:p w14:paraId="1672FB52" w14:textId="77777777" w:rsidR="00047AE6" w:rsidRPr="00C77EF2" w:rsidRDefault="00047AE6" w:rsidP="00B7173F">
            <w:pPr>
              <w:rPr>
                <w:rFonts w:ascii="Garamond" w:hAnsi="Garamond"/>
                <w:lang w:val="en-GB"/>
              </w:rPr>
            </w:pPr>
            <w:r>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C77EF2">
              <w:rPr>
                <w:rFonts w:ascii="Garamond" w:hAnsi="Garamond"/>
                <w:lang w:val="en-GB"/>
              </w:rPr>
              <w:t xml:space="preserve"> List of radio signals</w:t>
            </w:r>
          </w:p>
          <w:p w14:paraId="54203DB9" w14:textId="77777777" w:rsidR="00047AE6" w:rsidRPr="00C77EF2" w:rsidRDefault="00047AE6" w:rsidP="00B7173F">
            <w:pPr>
              <w:rPr>
                <w:rFonts w:ascii="Garamond" w:hAnsi="Garamond"/>
                <w:lang w:val="en-GB"/>
              </w:rPr>
            </w:pPr>
            <w:r w:rsidRPr="00AE1BB0">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C77EF2">
              <w:rPr>
                <w:rFonts w:ascii="Garamond" w:hAnsi="Garamond"/>
                <w:lang w:val="en-GB"/>
              </w:rPr>
              <w:t xml:space="preserve"> </w:t>
            </w:r>
            <w:proofErr w:type="spellStart"/>
            <w:r>
              <w:rPr>
                <w:rFonts w:ascii="Garamond" w:hAnsi="Garamond"/>
                <w:lang w:val="en-GB"/>
              </w:rPr>
              <w:t>S</w:t>
            </w:r>
            <w:r w:rsidRPr="00C77EF2">
              <w:rPr>
                <w:rFonts w:ascii="Garamond" w:hAnsi="Garamond"/>
                <w:lang w:val="en-GB"/>
              </w:rPr>
              <w:t>imulatore</w:t>
            </w:r>
            <w:proofErr w:type="spellEnd"/>
          </w:p>
        </w:tc>
        <w:tc>
          <w:tcPr>
            <w:tcW w:w="3779" w:type="dxa"/>
            <w:gridSpan w:val="2"/>
            <w:tcBorders>
              <w:top w:val="single" w:sz="4" w:space="0" w:color="auto"/>
              <w:left w:val="single" w:sz="4" w:space="0" w:color="auto"/>
              <w:bottom w:val="single" w:sz="4" w:space="0" w:color="auto"/>
            </w:tcBorders>
            <w:vAlign w:val="center"/>
          </w:tcPr>
          <w:p w14:paraId="73ECC03D"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monografie di apparati</w:t>
            </w:r>
          </w:p>
          <w:p w14:paraId="5C97E2CA" w14:textId="77777777" w:rsidR="00047AE6"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proofErr w:type="spellStart"/>
            <w:r w:rsidRPr="00AE1BB0">
              <w:rPr>
                <w:rFonts w:ascii="Garamond" w:hAnsi="Garamond"/>
              </w:rPr>
              <w:t>virtual</w:t>
            </w:r>
            <w:proofErr w:type="spellEnd"/>
            <w:r w:rsidRPr="00AE1BB0">
              <w:rPr>
                <w:rFonts w:ascii="Garamond" w:hAnsi="Garamond"/>
              </w:rPr>
              <w:t xml:space="preserve"> - lab </w:t>
            </w:r>
          </w:p>
          <w:p w14:paraId="49E43853"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Dispense</w:t>
            </w:r>
          </w:p>
          <w:p w14:paraId="535192EE"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Libro di testo</w:t>
            </w:r>
          </w:p>
          <w:p w14:paraId="7B7E98F0"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Pubblicazioni ed e-book</w:t>
            </w:r>
          </w:p>
          <w:p w14:paraId="42BE1F48" w14:textId="77777777" w:rsidR="00047AE6" w:rsidRPr="00AE1BB0" w:rsidRDefault="00047AE6" w:rsidP="00B7173F">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Apparati multimediali</w:t>
            </w:r>
          </w:p>
          <w:p w14:paraId="12C2DCCF" w14:textId="77777777" w:rsidR="00047AE6" w:rsidRPr="00AE1BB0" w:rsidRDefault="00047AE6" w:rsidP="00B7173F">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per calcolo elettronico</w:t>
            </w:r>
          </w:p>
          <w:p w14:paraId="589DA7E5"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di misura</w:t>
            </w:r>
          </w:p>
          <w:p w14:paraId="333EECF6"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Cartografia </w:t>
            </w:r>
            <w:proofErr w:type="spellStart"/>
            <w:r w:rsidRPr="00AE1BB0">
              <w:rPr>
                <w:rFonts w:ascii="Garamond" w:hAnsi="Garamond"/>
              </w:rPr>
              <w:t>tradiz</w:t>
            </w:r>
            <w:proofErr w:type="spellEnd"/>
            <w:r w:rsidRPr="00AE1BB0">
              <w:rPr>
                <w:rFonts w:ascii="Garamond" w:hAnsi="Garamond"/>
              </w:rPr>
              <w:t>. e/o elettronica</w:t>
            </w:r>
          </w:p>
          <w:p w14:paraId="10155B02" w14:textId="77777777" w:rsidR="00047AE6" w:rsidRPr="00455F3C"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9E22D8">
              <w:rPr>
                <w:rFonts w:ascii="Garamond" w:hAnsi="Garamond"/>
                <w:b/>
                <w:bCs/>
              </w:rPr>
              <w:t>Altro (scrivere o cambiare i punti sopra indicati in base alle esigenze)</w:t>
            </w:r>
          </w:p>
        </w:tc>
      </w:tr>
      <w:tr w:rsidR="00047AE6" w:rsidRPr="00AE1BB0" w14:paraId="2FFFB225" w14:textId="77777777" w:rsidTr="00B7173F">
        <w:trPr>
          <w:trHeight w:val="625"/>
          <w:jc w:val="center"/>
        </w:trPr>
        <w:tc>
          <w:tcPr>
            <w:tcW w:w="10317" w:type="dxa"/>
            <w:gridSpan w:val="7"/>
            <w:shd w:val="clear" w:color="auto" w:fill="002060"/>
            <w:vAlign w:val="center"/>
          </w:tcPr>
          <w:p w14:paraId="276D87CE" w14:textId="77777777" w:rsidR="00047AE6" w:rsidRPr="00AE1BB0" w:rsidRDefault="00047AE6" w:rsidP="00B7173F">
            <w:pPr>
              <w:pStyle w:val="Titolo2"/>
              <w:jc w:val="center"/>
              <w:rPr>
                <w:rFonts w:ascii="Garamond" w:hAnsi="Garamond"/>
                <w:smallCaps/>
                <w:sz w:val="22"/>
                <w:szCs w:val="22"/>
              </w:rPr>
            </w:pPr>
            <w:r w:rsidRPr="00AE1BB0">
              <w:rPr>
                <w:rFonts w:ascii="Garamond" w:hAnsi="Garamond"/>
                <w:smallCaps/>
                <w:sz w:val="22"/>
                <w:szCs w:val="22"/>
              </w:rPr>
              <w:t>Verifiche E Criteri Di Valutazione</w:t>
            </w:r>
          </w:p>
        </w:tc>
      </w:tr>
      <w:tr w:rsidR="00047AE6" w:rsidRPr="00AE1BB0" w14:paraId="6A280500" w14:textId="77777777" w:rsidTr="00B7173F">
        <w:trPr>
          <w:trHeight w:val="1459"/>
          <w:jc w:val="center"/>
        </w:trPr>
        <w:tc>
          <w:tcPr>
            <w:tcW w:w="2857" w:type="dxa"/>
            <w:vAlign w:val="center"/>
          </w:tcPr>
          <w:p w14:paraId="7F61F3C7"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In itinere</w:t>
            </w:r>
          </w:p>
        </w:tc>
        <w:tc>
          <w:tcPr>
            <w:tcW w:w="3681" w:type="dxa"/>
            <w:gridSpan w:val="4"/>
            <w:tcBorders>
              <w:bottom w:val="single" w:sz="4" w:space="0" w:color="auto"/>
              <w:right w:val="single" w:sz="4" w:space="0" w:color="auto"/>
            </w:tcBorders>
            <w:vAlign w:val="center"/>
          </w:tcPr>
          <w:p w14:paraId="6BD21E4A"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Pr>
                <w:rFonts w:ascii="Garamond" w:hAnsi="Garamond"/>
              </w:rPr>
              <w:t>orale</w:t>
            </w:r>
          </w:p>
          <w:p w14:paraId="76E0E69B"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2CFBAD8A"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4E3D49E5"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2048A9F7"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1EAD1F0E"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728D2A02"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saggio breve</w:t>
            </w:r>
          </w:p>
          <w:p w14:paraId="2C918B55"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669B186A"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670480DC"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val="restart"/>
            <w:tcBorders>
              <w:left w:val="single" w:sz="4" w:space="0" w:color="auto"/>
              <w:bottom w:val="single" w:sz="4" w:space="0" w:color="auto"/>
            </w:tcBorders>
            <w:vAlign w:val="center"/>
          </w:tcPr>
          <w:p w14:paraId="32D05668" w14:textId="77777777" w:rsidR="00047AE6" w:rsidRPr="00403EAB" w:rsidRDefault="00047AE6" w:rsidP="00B7173F">
            <w:pPr>
              <w:rPr>
                <w:rFonts w:ascii="Garamond" w:hAnsi="Garamond"/>
                <w:lang w:eastAsia="ar-SA"/>
              </w:rPr>
            </w:pPr>
            <w:r>
              <w:rPr>
                <w:rFonts w:ascii="Garamond" w:hAnsi="Garamond"/>
                <w:noProof/>
                <w:lang w:eastAsia="en-US"/>
              </w:rPr>
              <mc:AlternateContent>
                <mc:Choice Requires="wps">
                  <w:drawing>
                    <wp:anchor distT="0" distB="0" distL="114300" distR="114300" simplePos="0" relativeHeight="251665408" behindDoc="0" locked="0" layoutInCell="1" allowOverlap="1" wp14:anchorId="7F10576A" wp14:editId="30F68401">
                      <wp:simplePos x="0" y="0"/>
                      <wp:positionH relativeFrom="column">
                        <wp:posOffset>337185</wp:posOffset>
                      </wp:positionH>
                      <wp:positionV relativeFrom="paragraph">
                        <wp:posOffset>37465</wp:posOffset>
                      </wp:positionV>
                      <wp:extent cx="1582420" cy="272415"/>
                      <wp:effectExtent l="6985" t="8255" r="10795" b="5080"/>
                      <wp:wrapNone/>
                      <wp:docPr id="56349077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headEnd/>
                                <a:tailEnd/>
                              </a:ln>
                            </wps:spPr>
                            <wps:txbx>
                              <w:txbxContent>
                                <w:p w14:paraId="30D9C473" w14:textId="77777777" w:rsidR="00047AE6" w:rsidRPr="00315B2F" w:rsidRDefault="00047AE6" w:rsidP="00047AE6">
                                  <w:pPr>
                                    <w:rPr>
                                      <w:rFonts w:ascii="Garamond" w:hAnsi="Garamond"/>
                                    </w:rPr>
                                  </w:pPr>
                                  <w:r w:rsidRPr="00315B2F">
                                    <w:rPr>
                                      <w:rFonts w:ascii="Garamond" w:hAnsi="Garamond"/>
                                    </w:rPr>
                                    <w:t>Criteri di Valutazione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10576A" id="_x0000_s1028" type="#_x0000_t202" style="position:absolute;margin-left:26.55pt;margin-top:2.95pt;width:124.6pt;height:21.4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">
                      <v:textbox style="mso-fit-shape-to-text:t">
                        <w:txbxContent>
                          <w:p w14:paraId="30D9C473" w14:textId="77777777" w:rsidR="00047AE6" w:rsidRPr="00315B2F" w:rsidRDefault="00047AE6" w:rsidP="00047AE6">
                            <w:pPr>
                              <w:rPr>
                                <w:rFonts w:ascii="Garamond" w:hAnsi="Garamond"/>
                              </w:rPr>
                            </w:pPr>
                            <w:r w:rsidRPr="00315B2F">
                              <w:rPr>
                                <w:rFonts w:ascii="Garamond" w:hAnsi="Garamond"/>
                              </w:rPr>
                              <w:t>Criteri di Valutazione</w:t>
                            </w:r>
                          </w:p>
                        </w:txbxContent>
                      </v:textbox>
                    </v:shape>
                  </w:pict>
                </mc:Fallback>
              </mc:AlternateContent>
            </w:r>
          </w:p>
          <w:p w14:paraId="7D8FAF7D" w14:textId="77777777" w:rsidR="00047AE6" w:rsidRPr="00403EAB" w:rsidRDefault="00047AE6" w:rsidP="00B7173F">
            <w:pPr>
              <w:rPr>
                <w:rFonts w:ascii="Garamond" w:hAnsi="Garamond"/>
                <w:lang w:eastAsia="ar-SA"/>
              </w:rPr>
            </w:pPr>
          </w:p>
          <w:p w14:paraId="0C4C5B34" w14:textId="77777777" w:rsidR="00047AE6" w:rsidRDefault="00047AE6" w:rsidP="00B7173F">
            <w:pPr>
              <w:spacing w:line="0" w:lineRule="atLeast"/>
              <w:ind w:left="60"/>
              <w:rPr>
                <w:rFonts w:ascii="Garamond" w:hAnsi="Garamond"/>
                <w:lang w:eastAsia="ar-SA"/>
              </w:rPr>
            </w:pPr>
          </w:p>
          <w:p w14:paraId="6853990E"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Per la valutazione delle varie prove di</w:t>
            </w:r>
            <w:r>
              <w:rPr>
                <w:rFonts w:ascii="Garamond" w:hAnsi="Garamond"/>
                <w:lang w:eastAsia="ar-SA"/>
              </w:rPr>
              <w:t xml:space="preserve"> </w:t>
            </w:r>
            <w:r w:rsidRPr="00B939E1">
              <w:rPr>
                <w:rFonts w:ascii="Garamond" w:hAnsi="Garamond"/>
                <w:lang w:eastAsia="ar-SA"/>
              </w:rPr>
              <w:t xml:space="preserve">verifica si farà riferimento </w:t>
            </w:r>
            <w:r>
              <w:rPr>
                <w:rFonts w:ascii="Garamond" w:hAnsi="Garamond"/>
                <w:lang w:eastAsia="ar-SA"/>
              </w:rPr>
              <w:t xml:space="preserve">alle griglie </w:t>
            </w:r>
            <w:r w:rsidRPr="00B939E1">
              <w:rPr>
                <w:rFonts w:ascii="Garamond" w:hAnsi="Garamond"/>
                <w:lang w:eastAsia="ar-SA"/>
              </w:rPr>
              <w:t>di valutazione di dipartimento.</w:t>
            </w:r>
          </w:p>
          <w:p w14:paraId="6A238CA5" w14:textId="77777777" w:rsidR="00047AE6" w:rsidRPr="00B939E1" w:rsidRDefault="00047AE6" w:rsidP="00B7173F">
            <w:pPr>
              <w:spacing w:line="0" w:lineRule="atLeast"/>
              <w:ind w:left="60"/>
              <w:jc w:val="both"/>
              <w:rPr>
                <w:rFonts w:ascii="Garamond" w:hAnsi="Garamond"/>
                <w:lang w:eastAsia="ar-SA"/>
              </w:rPr>
            </w:pPr>
          </w:p>
          <w:p w14:paraId="70D7789F" w14:textId="77777777" w:rsidR="00047AE6" w:rsidRPr="00B939E1" w:rsidRDefault="00047AE6" w:rsidP="00B7173F">
            <w:pPr>
              <w:spacing w:line="0" w:lineRule="atLeast"/>
              <w:ind w:left="60"/>
              <w:jc w:val="both"/>
              <w:rPr>
                <w:rFonts w:ascii="Garamond" w:hAnsi="Garamond"/>
                <w:lang w:eastAsia="ar-SA"/>
              </w:rPr>
            </w:pPr>
            <w:r w:rsidRPr="00B939E1">
              <w:rPr>
                <w:rFonts w:ascii="Garamond" w:hAnsi="Garamond"/>
                <w:lang w:eastAsia="ar-SA"/>
              </w:rPr>
              <w:t>Nella valutazione finale dell’allievo si terrà</w:t>
            </w:r>
          </w:p>
          <w:p w14:paraId="153B4E12"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conto del profitto dell’impegno e dei</w:t>
            </w:r>
            <w:r>
              <w:rPr>
                <w:rFonts w:ascii="Garamond" w:hAnsi="Garamond"/>
                <w:lang w:eastAsia="ar-SA"/>
              </w:rPr>
              <w:t xml:space="preserve"> </w:t>
            </w:r>
            <w:r w:rsidRPr="00B939E1">
              <w:rPr>
                <w:rFonts w:ascii="Garamond" w:hAnsi="Garamond"/>
                <w:lang w:eastAsia="ar-SA"/>
              </w:rPr>
              <w:t>progressi compiuti dal discente nella sua</w:t>
            </w:r>
            <w:r>
              <w:rPr>
                <w:rFonts w:ascii="Garamond" w:hAnsi="Garamond"/>
                <w:lang w:eastAsia="ar-SA"/>
              </w:rPr>
              <w:t xml:space="preserve"> </w:t>
            </w:r>
            <w:r w:rsidRPr="00B939E1">
              <w:rPr>
                <w:rFonts w:ascii="Garamond" w:hAnsi="Garamond"/>
                <w:lang w:eastAsia="ar-SA"/>
              </w:rPr>
              <w:t>attività di apprendimento.</w:t>
            </w:r>
          </w:p>
          <w:p w14:paraId="1F2EC801" w14:textId="77777777" w:rsidR="00047AE6" w:rsidRPr="00B939E1" w:rsidRDefault="00047AE6" w:rsidP="00B7173F">
            <w:pPr>
              <w:spacing w:line="0" w:lineRule="atLeast"/>
              <w:ind w:left="60"/>
              <w:jc w:val="both"/>
              <w:rPr>
                <w:rFonts w:ascii="Garamond" w:hAnsi="Garamond"/>
                <w:lang w:eastAsia="ar-SA"/>
              </w:rPr>
            </w:pPr>
          </w:p>
          <w:p w14:paraId="60BBA26E"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Per gli alunni BES e DSA la valutazione</w:t>
            </w:r>
            <w:r>
              <w:rPr>
                <w:rFonts w:ascii="Garamond" w:hAnsi="Garamond"/>
                <w:lang w:eastAsia="ar-SA"/>
              </w:rPr>
              <w:t xml:space="preserve"> </w:t>
            </w:r>
            <w:r w:rsidRPr="00B939E1">
              <w:rPr>
                <w:rFonts w:ascii="Garamond" w:hAnsi="Garamond"/>
                <w:lang w:eastAsia="ar-SA"/>
              </w:rPr>
              <w:t>terrà conto di quanto stabilito nel PDP.</w:t>
            </w:r>
          </w:p>
          <w:p w14:paraId="19534E86" w14:textId="77777777" w:rsidR="00047AE6" w:rsidRPr="00B939E1" w:rsidRDefault="00047AE6" w:rsidP="00B7173F">
            <w:pPr>
              <w:spacing w:line="0" w:lineRule="atLeast"/>
              <w:ind w:left="60"/>
              <w:jc w:val="both"/>
              <w:rPr>
                <w:rFonts w:ascii="Garamond" w:hAnsi="Garamond"/>
                <w:lang w:eastAsia="ar-SA"/>
              </w:rPr>
            </w:pPr>
          </w:p>
          <w:p w14:paraId="2BF8281F" w14:textId="77777777" w:rsidR="00047AE6" w:rsidRPr="00AE1BB0" w:rsidRDefault="00047AE6" w:rsidP="00B7173F">
            <w:pPr>
              <w:rPr>
                <w:rFonts w:ascii="Garamond" w:hAnsi="Garamond"/>
              </w:rPr>
            </w:pPr>
          </w:p>
        </w:tc>
      </w:tr>
      <w:tr w:rsidR="00047AE6" w:rsidRPr="00AE1BB0" w14:paraId="26B76A77" w14:textId="77777777" w:rsidTr="00B7173F">
        <w:trPr>
          <w:trHeight w:val="843"/>
          <w:jc w:val="center"/>
        </w:trPr>
        <w:tc>
          <w:tcPr>
            <w:tcW w:w="2857" w:type="dxa"/>
            <w:vAlign w:val="center"/>
          </w:tcPr>
          <w:p w14:paraId="1C54C5BE"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Fine modulo</w:t>
            </w:r>
          </w:p>
        </w:tc>
        <w:tc>
          <w:tcPr>
            <w:tcW w:w="3681" w:type="dxa"/>
            <w:gridSpan w:val="4"/>
            <w:tcBorders>
              <w:top w:val="single" w:sz="4" w:space="0" w:color="auto"/>
              <w:bottom w:val="single" w:sz="4" w:space="0" w:color="auto"/>
              <w:right w:val="single" w:sz="4" w:space="0" w:color="auto"/>
            </w:tcBorders>
            <w:vAlign w:val="center"/>
          </w:tcPr>
          <w:p w14:paraId="7B32BD59"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strutturata</w:t>
            </w:r>
          </w:p>
          <w:p w14:paraId="6496E96E"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0C86029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0C1E4EB3"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01BDD577"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6AB2DEB1"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6B160970"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4774F610"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6D109EB3"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tcBorders>
              <w:top w:val="single" w:sz="4" w:space="0" w:color="auto"/>
              <w:left w:val="single" w:sz="4" w:space="0" w:color="auto"/>
              <w:bottom w:val="single" w:sz="4" w:space="0" w:color="auto"/>
            </w:tcBorders>
            <w:vAlign w:val="center"/>
          </w:tcPr>
          <w:p w14:paraId="31A51F88" w14:textId="77777777" w:rsidR="00047AE6" w:rsidRPr="00AE1BB0" w:rsidRDefault="00047AE6" w:rsidP="00B7173F">
            <w:pPr>
              <w:rPr>
                <w:rFonts w:ascii="Garamond" w:hAnsi="Garamond"/>
              </w:rPr>
            </w:pPr>
          </w:p>
        </w:tc>
      </w:tr>
      <w:tr w:rsidR="00047AE6" w:rsidRPr="00AE1BB0" w14:paraId="096F9FB8" w14:textId="77777777" w:rsidTr="00B7173F">
        <w:trPr>
          <w:trHeight w:val="416"/>
          <w:jc w:val="center"/>
        </w:trPr>
        <w:tc>
          <w:tcPr>
            <w:tcW w:w="2857" w:type="dxa"/>
            <w:vAlign w:val="center"/>
          </w:tcPr>
          <w:p w14:paraId="657C2AB3"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Livelli minimi per le verifiche</w:t>
            </w:r>
          </w:p>
        </w:tc>
        <w:tc>
          <w:tcPr>
            <w:tcW w:w="7460" w:type="dxa"/>
            <w:gridSpan w:val="6"/>
            <w:tcBorders>
              <w:top w:val="single" w:sz="4" w:space="0" w:color="auto"/>
              <w:bottom w:val="single" w:sz="4" w:space="0" w:color="auto"/>
            </w:tcBorders>
            <w:vAlign w:val="center"/>
          </w:tcPr>
          <w:p w14:paraId="677EFC34" w14:textId="77777777" w:rsidR="00047AE6" w:rsidRPr="006F4C3F" w:rsidRDefault="00047AE6" w:rsidP="00B7173F">
            <w:pPr>
              <w:jc w:val="both"/>
              <w:rPr>
                <w:rFonts w:ascii="Garamond" w:hAnsi="Garamond"/>
                <w:lang w:eastAsia="ar-SA"/>
              </w:rPr>
            </w:pPr>
            <w:r w:rsidRPr="006F4C3F">
              <w:rPr>
                <w:rFonts w:ascii="Garamond" w:hAnsi="Garamond"/>
                <w:lang w:eastAsia="ar-SA"/>
              </w:rPr>
              <w:t xml:space="preserve">Basilare consapevolezza delle conoscenze ed iniziale maturazione delle abilità correlate. </w:t>
            </w:r>
          </w:p>
          <w:p w14:paraId="0D9E354E" w14:textId="77777777" w:rsidR="00047AE6" w:rsidRPr="006F4C3F" w:rsidRDefault="00047AE6" w:rsidP="00B7173F">
            <w:pPr>
              <w:jc w:val="both"/>
              <w:rPr>
                <w:rFonts w:ascii="Garamond" w:hAnsi="Garamond"/>
                <w:lang w:eastAsia="ar-SA"/>
              </w:rPr>
            </w:pPr>
            <w:r w:rsidRPr="006F4C3F">
              <w:rPr>
                <w:rFonts w:ascii="Garamond" w:hAnsi="Garamond"/>
                <w:lang w:eastAsia="ar-SA"/>
              </w:rPr>
              <w:t>Le verifiche verranno effettuate nel momento in cui saranno stati trattati tutti gli argomenti relativi ai contenuti minimi disciplinari.</w:t>
            </w:r>
          </w:p>
        </w:tc>
      </w:tr>
      <w:tr w:rsidR="00047AE6" w:rsidRPr="00AE1BB0" w14:paraId="7548A5DF" w14:textId="77777777" w:rsidTr="00B7173F">
        <w:trPr>
          <w:trHeight w:val="314"/>
          <w:jc w:val="center"/>
        </w:trPr>
        <w:tc>
          <w:tcPr>
            <w:tcW w:w="2857" w:type="dxa"/>
            <w:vAlign w:val="center"/>
          </w:tcPr>
          <w:p w14:paraId="1A4F1A08"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Azioni di recupero ed approfondimento</w:t>
            </w:r>
          </w:p>
        </w:tc>
        <w:tc>
          <w:tcPr>
            <w:tcW w:w="7460" w:type="dxa"/>
            <w:gridSpan w:val="6"/>
            <w:vAlign w:val="center"/>
          </w:tcPr>
          <w:p w14:paraId="67A6639E" w14:textId="77777777" w:rsidR="00047AE6" w:rsidRPr="006F4C3F" w:rsidRDefault="00047AE6" w:rsidP="00B7173F">
            <w:pPr>
              <w:jc w:val="both"/>
              <w:rPr>
                <w:rFonts w:ascii="Garamond" w:hAnsi="Garamond" w:cs="Helvetica-Narrow"/>
                <w:szCs w:val="20"/>
              </w:rPr>
            </w:pPr>
            <w:r w:rsidRPr="006F4C3F">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118FB278" w14:textId="77777777" w:rsidR="00A008B8" w:rsidRDefault="00A008B8"/>
    <w:p w14:paraId="50BE5399" w14:textId="77777777" w:rsidR="00A008B8" w:rsidRDefault="00A008B8"/>
    <w:p w14:paraId="309A02A7" w14:textId="77777777" w:rsidR="00A008B8" w:rsidRDefault="00A008B8"/>
    <w:p w14:paraId="3C3D4F78" w14:textId="77777777" w:rsidR="00A008B8" w:rsidRDefault="00000000">
      <w:pPr>
        <w:pStyle w:val="Sottotitolo"/>
        <w:ind w:left="340"/>
        <w:jc w:val="both"/>
        <w:rPr>
          <w:shd w:val="clear" w:color="auto" w:fill="FFFFFF"/>
        </w:rPr>
      </w:pPr>
      <w:r>
        <w:rPr>
          <w:rFonts w:ascii="Garamond" w:hAnsi="Garamond"/>
          <w:sz w:val="26"/>
          <w:szCs w:val="26"/>
          <w:shd w:val="clear" w:color="auto" w:fill="FFFFFF"/>
        </w:rPr>
        <w:lastRenderedPageBreak/>
        <w:t xml:space="preserve">MODULO N. </w:t>
      </w:r>
      <w:proofErr w:type="gramStart"/>
      <w:r>
        <w:rPr>
          <w:rFonts w:ascii="Garamond" w:hAnsi="Garamond"/>
          <w:sz w:val="26"/>
          <w:szCs w:val="26"/>
          <w:shd w:val="clear" w:color="auto" w:fill="FFFFFF"/>
          <w:lang w:val="it-IT"/>
        </w:rPr>
        <w:t>4</w:t>
      </w:r>
      <w:r>
        <w:rPr>
          <w:rFonts w:ascii="Garamond" w:hAnsi="Garamond"/>
          <w:sz w:val="26"/>
          <w:szCs w:val="26"/>
          <w:shd w:val="clear" w:color="auto" w:fill="FFFFFF"/>
        </w:rPr>
        <w:t>:</w:t>
      </w:r>
      <w:r>
        <w:rPr>
          <w:rFonts w:ascii="Garamond" w:hAnsi="Garamond"/>
          <w:sz w:val="26"/>
          <w:szCs w:val="26"/>
          <w:shd w:val="clear" w:color="auto" w:fill="FFFFFF"/>
          <w:lang w:val="it-IT"/>
        </w:rPr>
        <w:t xml:space="preserve">  </w:t>
      </w:r>
      <w:r>
        <w:rPr>
          <w:rFonts w:ascii="Garamond" w:hAnsi="Garamond" w:cs="Garamond"/>
          <w:sz w:val="26"/>
          <w:szCs w:val="26"/>
          <w:shd w:val="clear" w:color="auto" w:fill="FFFFFF"/>
          <w:lang w:val="it-IT"/>
        </w:rPr>
        <w:t>LA</w:t>
      </w:r>
      <w:proofErr w:type="gramEnd"/>
      <w:r>
        <w:rPr>
          <w:rFonts w:ascii="Garamond" w:hAnsi="Garamond" w:cs="Garamond"/>
          <w:sz w:val="26"/>
          <w:szCs w:val="26"/>
          <w:shd w:val="clear" w:color="auto" w:fill="FFFFFF"/>
          <w:lang w:val="it-IT"/>
        </w:rPr>
        <w:t xml:space="preserve"> MACCHINA ASINCRONA</w:t>
      </w:r>
    </w:p>
    <w:p w14:paraId="53945ACA" w14:textId="77777777" w:rsidR="00740B2E" w:rsidRDefault="00740B2E" w:rsidP="00740B2E">
      <w:pPr>
        <w:pStyle w:val="Sottotitolo"/>
        <w:ind w:left="340"/>
        <w:mirrorIndents/>
        <w:rPr>
          <w:rFonts w:ascii="Garamond" w:hAnsi="Garamond"/>
          <w:b w:val="0"/>
          <w:bCs/>
          <w:lang w:val="it-IT"/>
        </w:rPr>
      </w:pPr>
      <w:r>
        <w:rPr>
          <w:rFonts w:ascii="Garamond" w:hAnsi="Garamond"/>
          <w:b w:val="0"/>
          <w:bCs/>
          <w:lang w:val="it-IT"/>
        </w:rPr>
        <w:t xml:space="preserve">      </w:t>
      </w:r>
      <w:r w:rsidRPr="00740B2E">
        <w:rPr>
          <w:rFonts w:ascii="Garamond" w:hAnsi="Garamond"/>
          <w:b w:val="0"/>
          <w:bCs/>
        </w:rPr>
        <w:t>Funzione:</w:t>
      </w:r>
      <w:r>
        <w:rPr>
          <w:rFonts w:ascii="Garamond" w:hAnsi="Garamond"/>
          <w:b w:val="0"/>
          <w:bCs/>
          <w:lang w:val="it-IT"/>
        </w:rPr>
        <w:t xml:space="preserve"> </w:t>
      </w:r>
      <w:r w:rsidRPr="00740B2E">
        <w:rPr>
          <w:rFonts w:ascii="Garamond" w:hAnsi="Garamond"/>
          <w:b w:val="0"/>
          <w:bCs/>
          <w:color w:val="000000"/>
        </w:rPr>
        <w:t>Meccanica</w:t>
      </w:r>
      <w:r w:rsidRPr="00740B2E">
        <w:rPr>
          <w:rFonts w:ascii="Garamond" w:hAnsi="Garamond"/>
          <w:b w:val="0"/>
          <w:bCs/>
          <w:color w:val="000000"/>
          <w:spacing w:val="-3"/>
        </w:rPr>
        <w:t xml:space="preserve"> </w:t>
      </w:r>
      <w:r w:rsidRPr="00740B2E">
        <w:rPr>
          <w:rFonts w:ascii="Garamond" w:hAnsi="Garamond"/>
          <w:b w:val="0"/>
          <w:bCs/>
          <w:color w:val="000000"/>
        </w:rPr>
        <w:t>navale a</w:t>
      </w:r>
      <w:r w:rsidRPr="00740B2E">
        <w:rPr>
          <w:rFonts w:ascii="Garamond" w:hAnsi="Garamond"/>
          <w:b w:val="0"/>
          <w:bCs/>
          <w:color w:val="000000"/>
          <w:spacing w:val="-4"/>
        </w:rPr>
        <w:t xml:space="preserve"> </w:t>
      </w:r>
      <w:r w:rsidRPr="00740B2E">
        <w:rPr>
          <w:rFonts w:ascii="Garamond" w:hAnsi="Garamond"/>
          <w:b w:val="0"/>
          <w:bCs/>
          <w:color w:val="000000"/>
        </w:rPr>
        <w:t>livello</w:t>
      </w:r>
      <w:r w:rsidRPr="00740B2E">
        <w:rPr>
          <w:rFonts w:ascii="Garamond" w:hAnsi="Garamond"/>
          <w:b w:val="0"/>
          <w:bCs/>
          <w:color w:val="000000"/>
          <w:spacing w:val="-2"/>
        </w:rPr>
        <w:t xml:space="preserve"> </w:t>
      </w:r>
      <w:r w:rsidRPr="00740B2E">
        <w:rPr>
          <w:rFonts w:ascii="Garamond" w:hAnsi="Garamond"/>
          <w:b w:val="0"/>
          <w:bCs/>
          <w:color w:val="000000"/>
        </w:rPr>
        <w:t xml:space="preserve">operativo/Controllo elettrico, </w:t>
      </w:r>
      <w:r w:rsidRPr="00740B2E">
        <w:rPr>
          <w:rFonts w:ascii="Garamond" w:hAnsi="Garamond"/>
          <w:b w:val="0"/>
          <w:bCs/>
        </w:rPr>
        <w:t xml:space="preserve">elettronico e meccanico (control engineering) </w:t>
      </w:r>
    </w:p>
    <w:p w14:paraId="16CCE280" w14:textId="4B7BD3D9" w:rsidR="00A008B8" w:rsidRPr="00740B2E" w:rsidRDefault="00740B2E" w:rsidP="00740B2E">
      <w:pPr>
        <w:pStyle w:val="Sottotitolo"/>
        <w:ind w:left="340"/>
        <w:mirrorIndents/>
        <w:rPr>
          <w:rFonts w:ascii="Garamond" w:hAnsi="Garamond"/>
          <w:b w:val="0"/>
          <w:bCs/>
        </w:rPr>
      </w:pPr>
      <w:r>
        <w:rPr>
          <w:rFonts w:ascii="Garamond" w:hAnsi="Garamond"/>
          <w:b w:val="0"/>
          <w:bCs/>
          <w:lang w:val="it-IT"/>
        </w:rPr>
        <w:t xml:space="preserve">      </w:t>
      </w:r>
      <w:r w:rsidRPr="00740B2E">
        <w:rPr>
          <w:rFonts w:ascii="Garamond" w:hAnsi="Garamond"/>
          <w:b w:val="0"/>
          <w:bCs/>
        </w:rPr>
        <w:t>a livello operativo/</w:t>
      </w:r>
      <w:r w:rsidRPr="00740B2E">
        <w:rPr>
          <w:rFonts w:ascii="Garamond" w:hAnsi="Garamond"/>
          <w:b w:val="0"/>
          <w:bCs/>
          <w:color w:val="000000"/>
          <w:spacing w:val="-57"/>
        </w:rPr>
        <w:t xml:space="preserve"> M</w:t>
      </w:r>
      <w:r w:rsidRPr="00740B2E">
        <w:rPr>
          <w:rFonts w:ascii="Garamond" w:hAnsi="Garamond"/>
          <w:b w:val="0"/>
          <w:bCs/>
          <w:color w:val="000000"/>
        </w:rPr>
        <w:t>anutenzione e</w:t>
      </w:r>
      <w:r w:rsidRPr="00740B2E">
        <w:rPr>
          <w:rFonts w:ascii="Garamond" w:hAnsi="Garamond"/>
          <w:b w:val="0"/>
          <w:bCs/>
          <w:color w:val="000000"/>
          <w:spacing w:val="1"/>
        </w:rPr>
        <w:t xml:space="preserve"> </w:t>
      </w:r>
      <w:r w:rsidRPr="00740B2E">
        <w:rPr>
          <w:rFonts w:ascii="Garamond" w:hAnsi="Garamond"/>
          <w:b w:val="0"/>
          <w:bCs/>
          <w:color w:val="000000"/>
        </w:rPr>
        <w:t>riparazione</w:t>
      </w:r>
      <w:r w:rsidRPr="00740B2E">
        <w:rPr>
          <w:rFonts w:ascii="Garamond" w:hAnsi="Garamond"/>
          <w:b w:val="0"/>
          <w:bCs/>
          <w:color w:val="000000"/>
          <w:spacing w:val="1"/>
        </w:rPr>
        <w:t xml:space="preserve"> </w:t>
      </w:r>
      <w:r w:rsidRPr="00740B2E">
        <w:rPr>
          <w:rFonts w:ascii="Garamond" w:hAnsi="Garamond"/>
          <w:b w:val="0"/>
          <w:bCs/>
          <w:color w:val="000000"/>
        </w:rPr>
        <w:t>a</w:t>
      </w:r>
      <w:r w:rsidRPr="00740B2E">
        <w:rPr>
          <w:rFonts w:ascii="Garamond" w:hAnsi="Garamond"/>
          <w:b w:val="0"/>
          <w:bCs/>
          <w:color w:val="000000"/>
          <w:spacing w:val="-2"/>
        </w:rPr>
        <w:t xml:space="preserve"> </w:t>
      </w:r>
      <w:r w:rsidRPr="00740B2E">
        <w:rPr>
          <w:rFonts w:ascii="Garamond" w:hAnsi="Garamond"/>
          <w:b w:val="0"/>
          <w:bCs/>
          <w:color w:val="000000"/>
        </w:rPr>
        <w:t>livello</w:t>
      </w:r>
      <w:r w:rsidRPr="00740B2E">
        <w:rPr>
          <w:rFonts w:ascii="Garamond" w:hAnsi="Garamond"/>
          <w:b w:val="0"/>
          <w:bCs/>
          <w:color w:val="000000"/>
          <w:spacing w:val="1"/>
        </w:rPr>
        <w:t xml:space="preserve"> </w:t>
      </w:r>
      <w:r w:rsidRPr="00740B2E">
        <w:rPr>
          <w:rFonts w:ascii="Garamond" w:hAnsi="Garamond"/>
          <w:b w:val="0"/>
          <w:bCs/>
          <w:color w:val="000000"/>
        </w:rPr>
        <w:t>operativo</w:t>
      </w:r>
    </w:p>
    <w:tbl>
      <w:tblPr>
        <w:tblStyle w:val="TableNormal1"/>
        <w:tblW w:w="10359" w:type="dxa"/>
        <w:tblInd w:w="305" w:type="dxa"/>
        <w:tblLayout w:type="fixed"/>
        <w:tblCellMar>
          <w:left w:w="7" w:type="dxa"/>
          <w:right w:w="7" w:type="dxa"/>
        </w:tblCellMar>
        <w:tblLook w:val="04A0" w:firstRow="1" w:lastRow="0" w:firstColumn="1" w:lastColumn="0" w:noHBand="0" w:noVBand="1"/>
      </w:tblPr>
      <w:tblGrid>
        <w:gridCol w:w="2899"/>
        <w:gridCol w:w="7460"/>
      </w:tblGrid>
      <w:tr w:rsidR="00A008B8" w14:paraId="1E651C82" w14:textId="77777777" w:rsidTr="005F2811">
        <w:trPr>
          <w:trHeight w:val="90"/>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vAlign w:val="center"/>
          </w:tcPr>
          <w:p w14:paraId="4D1A0D95" w14:textId="3BF58185" w:rsidR="00A008B8" w:rsidRDefault="00000000">
            <w:pPr>
              <w:pStyle w:val="TableParagraph"/>
              <w:jc w:val="center"/>
              <w:rPr>
                <w:rFonts w:ascii="Garamond" w:hAnsi="Garamond" w:cs="Garamond"/>
                <w:b/>
                <w:sz w:val="28"/>
                <w:szCs w:val="26"/>
                <w:lang w:eastAsia="zh-CN" w:bidi="ar-SA"/>
              </w:rPr>
            </w:pPr>
            <w:r>
              <w:rPr>
                <w:rFonts w:ascii="Garamond" w:hAnsi="Garamond" w:cs="Garamond"/>
                <w:b/>
                <w:sz w:val="28"/>
                <w:szCs w:val="26"/>
                <w:lang w:eastAsia="zh-CN" w:bidi="ar-SA"/>
              </w:rPr>
              <w:t xml:space="preserve">Competenze STCW </w:t>
            </w:r>
          </w:p>
          <w:p w14:paraId="7B87F919" w14:textId="77777777" w:rsidR="00A008B8" w:rsidRDefault="00000000">
            <w:pPr>
              <w:pStyle w:val="TableParagraph"/>
              <w:numPr>
                <w:ilvl w:val="0"/>
                <w:numId w:val="5"/>
              </w:numPr>
              <w:tabs>
                <w:tab w:val="left" w:pos="513"/>
              </w:tabs>
              <w:suppressAutoHyphens w:val="0"/>
              <w:spacing w:before="47" w:line="235" w:lineRule="auto"/>
              <w:ind w:left="57" w:right="3685" w:firstLine="0"/>
              <w:rPr>
                <w:rFonts w:ascii="Garamond" w:hAnsi="Garamond" w:cs="Garamond"/>
                <w:b/>
                <w:bCs/>
                <w:sz w:val="24"/>
                <w:szCs w:val="24"/>
                <w:lang w:eastAsia="zh-CN" w:bidi="ar-SA"/>
              </w:rPr>
            </w:pPr>
            <w:r>
              <w:rPr>
                <w:rFonts w:ascii="Garamond" w:hAnsi="Garamond" w:cs="Garamond"/>
                <w:b/>
                <w:bCs/>
                <w:sz w:val="24"/>
                <w:szCs w:val="24"/>
                <w:lang w:eastAsia="zh-CN" w:bidi="ar-SA"/>
              </w:rPr>
              <w:t>I - Regola A-III/1 - Mantiene una sicura guardia in macchina</w:t>
            </w:r>
          </w:p>
          <w:p w14:paraId="2A6C2A78" w14:textId="77777777" w:rsidR="00A008B8" w:rsidRDefault="00000000">
            <w:pPr>
              <w:pStyle w:val="TableParagraph"/>
              <w:rPr>
                <w:rFonts w:ascii="Garamond" w:hAnsi="Garamond" w:cs="Garamond"/>
                <w:b/>
                <w:bCs/>
                <w:sz w:val="24"/>
                <w:szCs w:val="24"/>
                <w:lang w:eastAsia="zh-CN" w:bidi="ar-SA"/>
              </w:rPr>
            </w:pPr>
            <w:r>
              <w:rPr>
                <w:rFonts w:ascii="Garamond" w:hAnsi="Garamond" w:cs="Garamond"/>
                <w:b/>
                <w:bCs/>
                <w:sz w:val="24"/>
                <w:szCs w:val="24"/>
                <w:lang w:eastAsia="zh-CN" w:bidi="ar-SA"/>
              </w:rPr>
              <w:t xml:space="preserve"> IV - Regola A-III/1 - Fa funzionare (operate) il macchinario principale e ausiliario e i sistemi di</w:t>
            </w:r>
            <w:r>
              <w:rPr>
                <w:rFonts w:ascii="Garamond" w:hAnsi="Garamond" w:cs="Garamond"/>
                <w:b/>
                <w:bCs/>
                <w:spacing w:val="60"/>
                <w:sz w:val="24"/>
                <w:szCs w:val="24"/>
                <w:lang w:eastAsia="zh-CN" w:bidi="ar-SA"/>
              </w:rPr>
              <w:t xml:space="preserve"> </w:t>
            </w:r>
            <w:r>
              <w:rPr>
                <w:rFonts w:ascii="Garamond" w:hAnsi="Garamond" w:cs="Garamond"/>
                <w:b/>
                <w:bCs/>
                <w:sz w:val="24"/>
                <w:szCs w:val="24"/>
                <w:lang w:eastAsia="zh-CN" w:bidi="ar-SA"/>
              </w:rPr>
              <w:t>controllo associati</w:t>
            </w:r>
          </w:p>
          <w:p w14:paraId="08D24F84" w14:textId="6F641ACD" w:rsidR="00A008B8" w:rsidRDefault="00000000" w:rsidP="00740B2E">
            <w:pPr>
              <w:pStyle w:val="TableParagraph"/>
              <w:rPr>
                <w:rFonts w:ascii="Garamond" w:hAnsi="Garamond" w:cs="Garamond"/>
                <w:b/>
                <w:bCs/>
                <w:sz w:val="24"/>
                <w:szCs w:val="24"/>
                <w:lang w:eastAsia="zh-CN" w:bidi="ar-SA"/>
              </w:rPr>
            </w:pPr>
            <w:r>
              <w:rPr>
                <w:rFonts w:ascii="Garamond" w:hAnsi="Garamond" w:cs="Garamond"/>
                <w:b/>
                <w:bCs/>
                <w:sz w:val="24"/>
                <w:szCs w:val="24"/>
                <w:lang w:eastAsia="zh-CN" w:bidi="ar-SA"/>
              </w:rPr>
              <w:t xml:space="preserve"> V- Regola A-III/</w:t>
            </w:r>
            <w:proofErr w:type="gramStart"/>
            <w:r>
              <w:rPr>
                <w:rFonts w:ascii="Garamond" w:hAnsi="Garamond" w:cs="Garamond"/>
                <w:b/>
                <w:bCs/>
                <w:sz w:val="24"/>
                <w:szCs w:val="24"/>
                <w:lang w:eastAsia="zh-CN" w:bidi="ar-SA"/>
              </w:rPr>
              <w:t xml:space="preserve">1 </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w:t>
            </w:r>
            <w:proofErr w:type="gramEnd"/>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Fare funzionare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(operate) i sistemi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del combustibile,</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lubrificazione,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zavorra e gli altri</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sistemi</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di</w:t>
            </w:r>
            <w:r w:rsidR="00740B2E">
              <w:rPr>
                <w:rFonts w:ascii="Garamond" w:hAnsi="Garamond" w:cs="Garamond"/>
                <w:b/>
                <w:bCs/>
                <w:sz w:val="24"/>
                <w:szCs w:val="24"/>
                <w:lang w:eastAsia="zh-CN" w:bidi="ar-SA"/>
              </w:rPr>
              <w:t xml:space="preserve"> </w:t>
            </w:r>
            <w:r>
              <w:rPr>
                <w:rFonts w:ascii="Garamond" w:hAnsi="Garamond" w:cs="Garamond"/>
                <w:b/>
                <w:bCs/>
                <w:sz w:val="24"/>
                <w:szCs w:val="24"/>
                <w:lang w:eastAsia="zh-CN" w:bidi="ar-SA"/>
              </w:rPr>
              <w:t>pompaggio</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i</w:t>
            </w:r>
            <w:r>
              <w:rPr>
                <w:rFonts w:ascii="Garamond" w:hAnsi="Garamond" w:cs="Garamond"/>
                <w:b/>
                <w:bCs/>
                <w:spacing w:val="55"/>
                <w:sz w:val="24"/>
                <w:szCs w:val="24"/>
                <w:lang w:eastAsia="zh-CN" w:bidi="ar-SA"/>
              </w:rPr>
              <w:t xml:space="preserve"> </w:t>
            </w:r>
            <w:r>
              <w:rPr>
                <w:rFonts w:ascii="Garamond" w:hAnsi="Garamond" w:cs="Garamond"/>
                <w:b/>
                <w:bCs/>
                <w:sz w:val="24"/>
                <w:szCs w:val="24"/>
                <w:lang w:eastAsia="zh-CN" w:bidi="ar-SA"/>
              </w:rPr>
              <w:t>sistemi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di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controllo</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associati</w:t>
            </w:r>
          </w:p>
          <w:p w14:paraId="07413E78" w14:textId="6E65238E" w:rsidR="00A008B8" w:rsidRDefault="00740B2E">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 - Regola A-III/</w:t>
            </w:r>
            <w:proofErr w:type="gramStart"/>
            <w:r>
              <w:rPr>
                <w:rFonts w:ascii="Garamond" w:eastAsia="Times New Roman" w:hAnsi="Garamond" w:cs="Garamond"/>
                <w:b/>
                <w:bCs/>
                <w:color w:val="auto"/>
                <w:lang w:eastAsia="zh-CN"/>
              </w:rPr>
              <w:t>1  -</w:t>
            </w:r>
            <w:proofErr w:type="gramEnd"/>
            <w:r>
              <w:rPr>
                <w:rFonts w:ascii="Garamond" w:eastAsia="Times New Roman" w:hAnsi="Garamond" w:cs="Garamond"/>
                <w:b/>
                <w:bCs/>
                <w:color w:val="auto"/>
                <w:lang w:eastAsia="zh-CN"/>
              </w:rPr>
              <w:t xml:space="preserve">   Fa funzionare (operate) i sistemi elettrici, elettronici e di controllo</w:t>
            </w:r>
          </w:p>
          <w:p w14:paraId="6D0627F4" w14:textId="3911ECCE" w:rsidR="00A008B8" w:rsidRDefault="00740B2E">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VII-Regola A-III/</w:t>
            </w:r>
            <w:proofErr w:type="gramStart"/>
            <w:r>
              <w:rPr>
                <w:rFonts w:ascii="Garamond" w:eastAsia="Times New Roman" w:hAnsi="Garamond" w:cs="Garamond"/>
                <w:b/>
                <w:bCs/>
                <w:color w:val="auto"/>
                <w:lang w:eastAsia="zh-CN"/>
              </w:rPr>
              <w:t>1  -</w:t>
            </w:r>
            <w:proofErr w:type="gramEnd"/>
            <w:r>
              <w:rPr>
                <w:rFonts w:ascii="Garamond" w:eastAsia="Times New Roman" w:hAnsi="Garamond" w:cs="Garamond"/>
                <w:b/>
                <w:bCs/>
                <w:color w:val="auto"/>
                <w:lang w:eastAsia="zh-CN"/>
              </w:rPr>
              <w:t xml:space="preserve">   Manutenzione e riparazione dell’apparato elettrico, elettronico</w:t>
            </w:r>
          </w:p>
          <w:p w14:paraId="2037BBD8" w14:textId="7FB67C2A" w:rsidR="00A008B8" w:rsidRDefault="00740B2E">
            <w:pPr>
              <w:pStyle w:val="TableParagraph"/>
              <w:tabs>
                <w:tab w:val="left" w:pos="0"/>
              </w:tabs>
              <w:spacing w:line="235" w:lineRule="auto"/>
              <w:ind w:right="49"/>
              <w:rPr>
                <w:rFonts w:ascii="Garamond" w:hAnsi="Garamond" w:cs="Garamond"/>
                <w:b/>
                <w:bCs/>
                <w:sz w:val="24"/>
                <w:szCs w:val="24"/>
                <w:lang w:eastAsia="zh-CN" w:bidi="ar-SA"/>
              </w:rPr>
            </w:pPr>
            <w:r>
              <w:rPr>
                <w:rFonts w:ascii="Garamond" w:hAnsi="Garamond" w:cs="Garamond"/>
                <w:b/>
                <w:bCs/>
                <w:sz w:val="24"/>
                <w:szCs w:val="24"/>
                <w:lang w:eastAsia="zh-CN" w:bidi="ar-SA"/>
              </w:rPr>
              <w:t xml:space="preserve"> VIII-Regola A-III/</w:t>
            </w:r>
            <w:proofErr w:type="gramStart"/>
            <w:r>
              <w:rPr>
                <w:rFonts w:ascii="Garamond" w:hAnsi="Garamond" w:cs="Garamond"/>
                <w:b/>
                <w:bCs/>
                <w:sz w:val="24"/>
                <w:szCs w:val="24"/>
                <w:lang w:eastAsia="zh-CN" w:bidi="ar-SA"/>
              </w:rPr>
              <w:t>1  -</w:t>
            </w:r>
            <w:proofErr w:type="gramEnd"/>
            <w:r>
              <w:rPr>
                <w:rFonts w:ascii="Garamond" w:hAnsi="Garamond" w:cs="Garamond"/>
                <w:b/>
                <w:bCs/>
                <w:sz w:val="24"/>
                <w:szCs w:val="24"/>
                <w:lang w:eastAsia="zh-CN" w:bidi="ar-SA"/>
              </w:rPr>
              <w:t xml:space="preserve"> Appropriato uso degli utensili manuali, delle macchine utensili e strumenti di misurazione per la fabbricazione e la riparazione a bordo</w:t>
            </w:r>
          </w:p>
          <w:p w14:paraId="152E1F38" w14:textId="16C65597" w:rsidR="00A008B8" w:rsidRDefault="00740B2E">
            <w:pPr>
              <w:pStyle w:val="TableParagraph"/>
              <w:tabs>
                <w:tab w:val="left" w:pos="1640"/>
                <w:tab w:val="left" w:pos="2477"/>
              </w:tabs>
              <w:ind w:right="104"/>
              <w:jc w:val="both"/>
              <w:rPr>
                <w:b/>
                <w:sz w:val="20"/>
              </w:rPr>
            </w:pPr>
            <w:r>
              <w:rPr>
                <w:rFonts w:ascii="Garamond" w:hAnsi="Garamond" w:cs="Garamond"/>
                <w:b/>
                <w:bCs/>
                <w:sz w:val="24"/>
                <w:szCs w:val="24"/>
                <w:lang w:eastAsia="zh-CN" w:bidi="ar-SA"/>
              </w:rPr>
              <w:t xml:space="preserve"> X-Regola A-III/1 - Assicura la conformità con le disposizioni</w:t>
            </w:r>
            <w:r>
              <w:rPr>
                <w:rFonts w:ascii="Garamond" w:hAnsi="Garamond" w:cs="Garamond"/>
                <w:b/>
                <w:bCs/>
                <w:sz w:val="24"/>
                <w:szCs w:val="24"/>
                <w:lang w:eastAsia="zh-CN" w:bidi="ar-SA"/>
              </w:rPr>
              <w:tab/>
              <w:t>per</w:t>
            </w:r>
            <w:r>
              <w:rPr>
                <w:rFonts w:ascii="Garamond" w:hAnsi="Garamond" w:cs="Garamond"/>
                <w:b/>
                <w:bCs/>
                <w:sz w:val="24"/>
                <w:szCs w:val="24"/>
                <w:lang w:eastAsia="zh-CN" w:bidi="ar-SA"/>
              </w:rPr>
              <w:tab/>
              <w:t>prevenire l’inquinamento</w:t>
            </w:r>
          </w:p>
          <w:p w14:paraId="25706157" w14:textId="77777777" w:rsidR="00A008B8" w:rsidRDefault="00A008B8">
            <w:pPr>
              <w:pStyle w:val="Default"/>
              <w:widowControl w:val="0"/>
              <w:jc w:val="both"/>
              <w:rPr>
                <w:rFonts w:ascii="Garamond" w:eastAsia="Times New Roman" w:hAnsi="Garamond" w:cs="Garamond"/>
                <w:b/>
                <w:bCs/>
                <w:color w:val="auto"/>
                <w:lang w:eastAsia="zh-CN"/>
              </w:rPr>
            </w:pPr>
          </w:p>
          <w:p w14:paraId="635310B5"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A-III/6 - Sorveglia il funzionamento dei sistemi elettrici, elettronici e di controllo</w:t>
            </w:r>
          </w:p>
          <w:p w14:paraId="04B4E240"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II – Regola A-III/6- Monitoraggio del funzionamento dei sistemi di controllo del macchinario di propulsione e ausiliario</w:t>
            </w:r>
          </w:p>
          <w:p w14:paraId="2A585358" w14:textId="77777777" w:rsidR="00A008B8" w:rsidRDefault="00000000">
            <w:pPr>
              <w:pStyle w:val="TableParagraph"/>
              <w:tabs>
                <w:tab w:val="left" w:pos="632"/>
              </w:tabs>
              <w:rPr>
                <w:rFonts w:ascii="Garamond" w:hAnsi="Garamond" w:cs="Garamond"/>
                <w:b/>
                <w:bCs/>
                <w:lang w:eastAsia="zh-CN"/>
              </w:rPr>
            </w:pPr>
            <w:r>
              <w:rPr>
                <w:rFonts w:ascii="Garamond" w:hAnsi="Garamond" w:cs="Garamond"/>
                <w:b/>
                <w:bCs/>
                <w:sz w:val="24"/>
                <w:lang w:eastAsia="zh-CN"/>
              </w:rPr>
              <w:t xml:space="preserve"> III – Regola A-III/6-</w:t>
            </w:r>
            <w:r>
              <w:rPr>
                <w:rFonts w:ascii="Garamond" w:hAnsi="Garamond" w:cs="Garamond"/>
                <w:b/>
                <w:bCs/>
                <w:spacing w:val="-2"/>
                <w:sz w:val="24"/>
                <w:lang w:eastAsia="zh-CN"/>
              </w:rPr>
              <w:t xml:space="preserve"> </w:t>
            </w:r>
            <w:r>
              <w:rPr>
                <w:rFonts w:ascii="Garamond" w:hAnsi="Garamond" w:cs="Garamond"/>
                <w:b/>
                <w:bCs/>
                <w:sz w:val="24"/>
                <w:lang w:eastAsia="zh-CN"/>
              </w:rPr>
              <w:t>Fa</w:t>
            </w:r>
            <w:r>
              <w:rPr>
                <w:rFonts w:ascii="Garamond" w:hAnsi="Garamond" w:cs="Garamond"/>
                <w:b/>
                <w:bCs/>
                <w:spacing w:val="-3"/>
                <w:sz w:val="24"/>
                <w:lang w:eastAsia="zh-CN"/>
              </w:rPr>
              <w:t xml:space="preserve"> </w:t>
            </w:r>
            <w:r>
              <w:rPr>
                <w:rFonts w:ascii="Garamond" w:hAnsi="Garamond" w:cs="Garamond"/>
                <w:b/>
                <w:bCs/>
                <w:sz w:val="24"/>
                <w:lang w:eastAsia="zh-CN"/>
              </w:rPr>
              <w:t>funzionare</w:t>
            </w:r>
            <w:r>
              <w:rPr>
                <w:rFonts w:ascii="Garamond" w:hAnsi="Garamond" w:cs="Garamond"/>
                <w:b/>
                <w:bCs/>
                <w:spacing w:val="-1"/>
                <w:sz w:val="24"/>
                <w:lang w:eastAsia="zh-CN"/>
              </w:rPr>
              <w:t xml:space="preserve"> </w:t>
            </w:r>
            <w:r>
              <w:rPr>
                <w:rFonts w:ascii="Garamond" w:hAnsi="Garamond" w:cs="Garamond"/>
                <w:b/>
                <w:bCs/>
                <w:sz w:val="24"/>
                <w:lang w:eastAsia="zh-CN"/>
              </w:rPr>
              <w:t>(operate)</w:t>
            </w:r>
            <w:r>
              <w:rPr>
                <w:rFonts w:ascii="Garamond" w:hAnsi="Garamond" w:cs="Garamond"/>
                <w:b/>
                <w:bCs/>
                <w:spacing w:val="-1"/>
                <w:sz w:val="24"/>
                <w:lang w:eastAsia="zh-CN"/>
              </w:rPr>
              <w:t xml:space="preserve"> </w:t>
            </w:r>
            <w:r>
              <w:rPr>
                <w:rFonts w:ascii="Garamond" w:hAnsi="Garamond" w:cs="Garamond"/>
                <w:b/>
                <w:bCs/>
                <w:sz w:val="24"/>
                <w:lang w:eastAsia="zh-CN"/>
              </w:rPr>
              <w:t>i</w:t>
            </w:r>
            <w:r>
              <w:rPr>
                <w:rFonts w:ascii="Garamond" w:hAnsi="Garamond" w:cs="Garamond"/>
                <w:b/>
                <w:bCs/>
                <w:spacing w:val="-2"/>
                <w:sz w:val="24"/>
                <w:lang w:eastAsia="zh-CN"/>
              </w:rPr>
              <w:t xml:space="preserve"> </w:t>
            </w:r>
            <w:r>
              <w:rPr>
                <w:rFonts w:ascii="Garamond" w:hAnsi="Garamond" w:cs="Garamond"/>
                <w:b/>
                <w:bCs/>
                <w:sz w:val="24"/>
                <w:lang w:eastAsia="zh-CN"/>
              </w:rPr>
              <w:t>generatori</w:t>
            </w:r>
            <w:r>
              <w:rPr>
                <w:rFonts w:ascii="Garamond" w:hAnsi="Garamond" w:cs="Garamond"/>
                <w:b/>
                <w:bCs/>
                <w:spacing w:val="1"/>
                <w:sz w:val="24"/>
                <w:lang w:eastAsia="zh-CN"/>
              </w:rPr>
              <w:t xml:space="preserve"> </w:t>
            </w:r>
            <w:r>
              <w:rPr>
                <w:rFonts w:ascii="Garamond" w:hAnsi="Garamond" w:cs="Garamond"/>
                <w:b/>
                <w:bCs/>
                <w:sz w:val="24"/>
                <w:lang w:eastAsia="zh-CN"/>
              </w:rPr>
              <w:t>e</w:t>
            </w:r>
            <w:r>
              <w:rPr>
                <w:rFonts w:ascii="Garamond" w:hAnsi="Garamond" w:cs="Garamond"/>
                <w:b/>
                <w:bCs/>
                <w:spacing w:val="-3"/>
                <w:sz w:val="24"/>
                <w:lang w:eastAsia="zh-CN"/>
              </w:rPr>
              <w:t xml:space="preserve"> </w:t>
            </w:r>
            <w:r>
              <w:rPr>
                <w:rFonts w:ascii="Garamond" w:hAnsi="Garamond" w:cs="Garamond"/>
                <w:b/>
                <w:bCs/>
                <w:sz w:val="24"/>
                <w:lang w:eastAsia="zh-CN"/>
              </w:rPr>
              <w:t>i</w:t>
            </w:r>
            <w:r>
              <w:rPr>
                <w:rFonts w:ascii="Garamond" w:hAnsi="Garamond" w:cs="Garamond"/>
                <w:b/>
                <w:bCs/>
                <w:spacing w:val="-3"/>
                <w:sz w:val="24"/>
                <w:lang w:eastAsia="zh-CN"/>
              </w:rPr>
              <w:t xml:space="preserve"> </w:t>
            </w:r>
            <w:r>
              <w:rPr>
                <w:rFonts w:ascii="Garamond" w:hAnsi="Garamond" w:cs="Garamond"/>
                <w:b/>
                <w:bCs/>
                <w:sz w:val="24"/>
                <w:lang w:eastAsia="zh-CN"/>
              </w:rPr>
              <w:t>sistemi di</w:t>
            </w:r>
            <w:r>
              <w:rPr>
                <w:rFonts w:ascii="Garamond" w:hAnsi="Garamond" w:cs="Garamond"/>
                <w:b/>
                <w:bCs/>
                <w:spacing w:val="-1"/>
                <w:sz w:val="24"/>
                <w:lang w:eastAsia="zh-CN"/>
              </w:rPr>
              <w:t xml:space="preserve"> </w:t>
            </w:r>
            <w:r>
              <w:rPr>
                <w:rFonts w:ascii="Garamond" w:hAnsi="Garamond" w:cs="Garamond"/>
                <w:b/>
                <w:bCs/>
                <w:sz w:val="24"/>
                <w:lang w:eastAsia="zh-CN"/>
              </w:rPr>
              <w:t>distribuzione</w:t>
            </w:r>
          </w:p>
          <w:p w14:paraId="19822340"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IV – Regola A-III/6- Fa funzionare (operate) e manutenziona i sistemi elettrici di potenza superiori a 1000 Volt</w:t>
            </w:r>
          </w:p>
          <w:p w14:paraId="308EFE48"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VIII – Regola A-III/6- Manutenzione e riparazione dell’apparecchiatura elettrica ed elettronica</w:t>
            </w:r>
          </w:p>
          <w:p w14:paraId="78BDD430"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 – Regola A-III/6- Manutenziona e ripara l’apparecchiatura di navigazione del ponte e i sistemi di comunicazione di bordo</w:t>
            </w:r>
          </w:p>
          <w:p w14:paraId="258232F2"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 Regola A-III/6- Manutenziona e ripara i sistemi di controllo elettrici ed elettronici del macchinario di coperta e l’attrezzatura per la movimentazione del carico</w:t>
            </w:r>
          </w:p>
          <w:p w14:paraId="0EE92AFC"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XII – Regola A-III/6- Manutenziona e ripara i sistemi di controllo e di sicurezza dell’attrezzatura hotel</w:t>
            </w:r>
          </w:p>
          <w:p w14:paraId="29578A65" w14:textId="17136DB4" w:rsidR="00A008B8" w:rsidRPr="00A542BD" w:rsidRDefault="00000000" w:rsidP="00A542BD">
            <w:pPr>
              <w:pStyle w:val="TableParagraph"/>
              <w:tabs>
                <w:tab w:val="left" w:pos="1227"/>
                <w:tab w:val="left" w:pos="1602"/>
                <w:tab w:val="left" w:pos="2750"/>
                <w:tab w:val="left" w:pos="3277"/>
              </w:tabs>
              <w:ind w:left="115" w:right="106"/>
              <w:rPr>
                <w:b/>
                <w:sz w:val="20"/>
              </w:rPr>
            </w:pPr>
            <w:r>
              <w:rPr>
                <w:rFonts w:ascii="Garamond" w:hAnsi="Garamond" w:cs="Garamond"/>
                <w:b/>
                <w:bCs/>
                <w:lang w:eastAsia="zh-CN"/>
              </w:rPr>
              <w:t xml:space="preserve">XIII – Regola A-III/6 </w:t>
            </w:r>
            <w:r>
              <w:rPr>
                <w:rFonts w:ascii="Garamond" w:hAnsi="Garamond" w:cs="Garamond"/>
                <w:b/>
                <w:bCs/>
                <w:sz w:val="24"/>
                <w:szCs w:val="24"/>
                <w:lang w:eastAsia="zh-CN" w:bidi="ar-SA"/>
              </w:rPr>
              <w:t>- Garantisce</w:t>
            </w:r>
            <w:r>
              <w:rPr>
                <w:rFonts w:ascii="Garamond" w:hAnsi="Garamond" w:cs="Garamond"/>
                <w:b/>
                <w:bCs/>
                <w:sz w:val="24"/>
                <w:szCs w:val="24"/>
                <w:lang w:eastAsia="zh-CN" w:bidi="ar-SA"/>
              </w:rPr>
              <w:tab/>
              <w:t>la</w:t>
            </w:r>
            <w:r>
              <w:rPr>
                <w:rFonts w:ascii="Garamond" w:hAnsi="Garamond" w:cs="Garamond"/>
                <w:b/>
                <w:bCs/>
                <w:sz w:val="24"/>
                <w:szCs w:val="24"/>
                <w:lang w:eastAsia="zh-CN" w:bidi="ar-SA"/>
              </w:rPr>
              <w:tab/>
              <w:t>conformità</w:t>
            </w:r>
            <w:r>
              <w:rPr>
                <w:rFonts w:ascii="Garamond" w:hAnsi="Garamond" w:cs="Garamond"/>
                <w:b/>
                <w:bCs/>
                <w:sz w:val="24"/>
                <w:szCs w:val="24"/>
                <w:lang w:eastAsia="zh-CN" w:bidi="ar-SA"/>
              </w:rPr>
              <w:tab/>
              <w:t>con</w:t>
            </w:r>
            <w:r>
              <w:rPr>
                <w:rFonts w:ascii="Garamond" w:hAnsi="Garamond" w:cs="Garamond"/>
                <w:b/>
                <w:bCs/>
                <w:sz w:val="24"/>
                <w:szCs w:val="24"/>
                <w:lang w:eastAsia="zh-CN" w:bidi="ar-SA"/>
              </w:rPr>
              <w:tab/>
              <w:t>le normative antinquinamento</w:t>
            </w:r>
          </w:p>
        </w:tc>
      </w:tr>
      <w:tr w:rsidR="00A008B8" w14:paraId="45486C3F" w14:textId="77777777" w:rsidTr="005F2811">
        <w:trPr>
          <w:trHeight w:val="1701"/>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28037C92" w14:textId="77777777" w:rsidR="00A008B8" w:rsidRDefault="00000000">
            <w:pPr>
              <w:pStyle w:val="TableParagraph"/>
              <w:spacing w:before="54"/>
              <w:ind w:left="187" w:right="265"/>
              <w:jc w:val="center"/>
              <w:rPr>
                <w:rFonts w:ascii="Garamond" w:hAnsi="Garamond" w:cs="Garamond"/>
                <w:b/>
                <w:sz w:val="28"/>
                <w:szCs w:val="26"/>
                <w:lang w:eastAsia="zh-CN" w:bidi="ar-SA"/>
              </w:rPr>
            </w:pPr>
            <w:r>
              <w:rPr>
                <w:rFonts w:ascii="Garamond" w:hAnsi="Garamond" w:cs="Garamond"/>
                <w:b/>
                <w:sz w:val="28"/>
                <w:szCs w:val="26"/>
                <w:lang w:eastAsia="zh-CN" w:bidi="ar-SA"/>
              </w:rPr>
              <w:t>Competenze LL GG</w:t>
            </w:r>
          </w:p>
          <w:p w14:paraId="28CEC29C" w14:textId="77777777" w:rsidR="00A008B8" w:rsidRDefault="00000000" w:rsidP="00740B2E">
            <w:pPr>
              <w:pStyle w:val="TableParagraph"/>
              <w:numPr>
                <w:ilvl w:val="0"/>
                <w:numId w:val="15"/>
              </w:numPr>
              <w:tabs>
                <w:tab w:val="clear" w:pos="720"/>
                <w:tab w:val="left" w:pos="0"/>
                <w:tab w:val="left" w:pos="343"/>
              </w:tabs>
              <w:spacing w:before="66"/>
              <w:ind w:left="357" w:hanging="357"/>
              <w:rPr>
                <w:rFonts w:ascii="Garamond" w:hAnsi="Garamond"/>
                <w:w w:val="95"/>
                <w:sz w:val="24"/>
                <w:szCs w:val="24"/>
                <w:lang w:val="ar-SA" w:eastAsia="zh-CN" w:bidi="ar-SA"/>
              </w:rPr>
            </w:pPr>
            <w:r>
              <w:rPr>
                <w:rFonts w:ascii="Garamond" w:hAnsi="Garamond"/>
                <w:w w:val="95"/>
                <w:sz w:val="24"/>
                <w:szCs w:val="24"/>
                <w:lang w:val="ar-SA" w:eastAsia="zh-CN" w:bidi="ar-SA"/>
              </w:rPr>
              <w:t>Identificare,</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descrivere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comparare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le</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tipologie</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funzioni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dei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vari</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apparati</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ed</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impianti</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marittimi,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mezzi</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sistemi</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di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trasporto</w:t>
            </w:r>
          </w:p>
          <w:p w14:paraId="1F0C9EC9" w14:textId="77777777" w:rsidR="00A008B8" w:rsidRDefault="00000000" w:rsidP="00740B2E">
            <w:pPr>
              <w:pStyle w:val="TableParagraph"/>
              <w:numPr>
                <w:ilvl w:val="0"/>
                <w:numId w:val="15"/>
              </w:numPr>
              <w:tabs>
                <w:tab w:val="clear" w:pos="720"/>
                <w:tab w:val="left" w:pos="0"/>
                <w:tab w:val="left" w:pos="343"/>
              </w:tabs>
              <w:spacing w:before="66"/>
              <w:ind w:left="357" w:hanging="357"/>
              <w:rPr>
                <w:rFonts w:ascii="Garamond" w:hAnsi="Garamond"/>
                <w:w w:val="95"/>
                <w:sz w:val="24"/>
                <w:szCs w:val="24"/>
                <w:lang w:val="ar-SA" w:eastAsia="zh-CN" w:bidi="ar-SA"/>
              </w:rPr>
            </w:pPr>
            <w:r>
              <w:rPr>
                <w:rFonts w:ascii="Garamond" w:hAnsi="Garamond"/>
                <w:w w:val="95"/>
                <w:sz w:val="24"/>
                <w:szCs w:val="24"/>
                <w:lang w:val="ar-SA" w:eastAsia="zh-CN" w:bidi="ar-SA"/>
              </w:rPr>
              <w:t>Interagire con i sistemi di assistenza, di sorveglianza e monitoraggio del traffico e relative comunicazioni nei vari tipi di trasporto</w:t>
            </w:r>
          </w:p>
          <w:p w14:paraId="42343CC4" w14:textId="77777777" w:rsidR="00A008B8" w:rsidRDefault="00000000" w:rsidP="00740B2E">
            <w:pPr>
              <w:pStyle w:val="TableParagraph"/>
              <w:numPr>
                <w:ilvl w:val="0"/>
                <w:numId w:val="15"/>
              </w:numPr>
              <w:tabs>
                <w:tab w:val="clear" w:pos="720"/>
                <w:tab w:val="left" w:pos="0"/>
                <w:tab w:val="left" w:pos="343"/>
              </w:tabs>
              <w:spacing w:before="66"/>
              <w:ind w:left="357" w:hanging="357"/>
              <w:rPr>
                <w:rFonts w:ascii="Garamond" w:hAnsi="Garamond"/>
                <w:w w:val="95"/>
                <w:sz w:val="24"/>
                <w:szCs w:val="24"/>
                <w:lang w:val="ar-SA" w:eastAsia="zh-CN" w:bidi="ar-SA"/>
              </w:rPr>
            </w:pPr>
            <w:r>
              <w:rPr>
                <w:rFonts w:ascii="Garamond" w:hAnsi="Garamond"/>
                <w:w w:val="95"/>
                <w:sz w:val="24"/>
                <w:szCs w:val="24"/>
                <w:lang w:val="ar-SA" w:eastAsia="zh-CN" w:bidi="ar-SA"/>
              </w:rPr>
              <w:t>Controllare e gestire in modo appropriato apparati e impianti di bordo anche relativi ai servizi di carico e scarico, di sistemazione delle merci e dei passeggeri</w:t>
            </w:r>
          </w:p>
          <w:p w14:paraId="690C0A6F" w14:textId="77777777" w:rsidR="00A008B8" w:rsidRDefault="00000000" w:rsidP="00740B2E">
            <w:pPr>
              <w:pStyle w:val="TableParagraph"/>
              <w:numPr>
                <w:ilvl w:val="0"/>
                <w:numId w:val="15"/>
              </w:numPr>
              <w:tabs>
                <w:tab w:val="clear" w:pos="720"/>
                <w:tab w:val="left" w:pos="0"/>
                <w:tab w:val="left" w:pos="343"/>
              </w:tabs>
              <w:spacing w:before="66"/>
              <w:ind w:left="357" w:hanging="357"/>
              <w:rPr>
                <w:rFonts w:ascii="Garamond" w:hAnsi="Garamond"/>
                <w:w w:val="95"/>
                <w:sz w:val="24"/>
                <w:szCs w:val="24"/>
                <w:lang w:val="ar-SA" w:eastAsia="zh-CN" w:bidi="ar-SA"/>
              </w:rPr>
            </w:pPr>
            <w:r>
              <w:rPr>
                <w:rFonts w:ascii="Garamond" w:hAnsi="Garamond"/>
                <w:w w:val="95"/>
                <w:sz w:val="24"/>
                <w:szCs w:val="24"/>
                <w:lang w:val="ar-SA" w:eastAsia="zh-CN" w:bidi="ar-SA"/>
              </w:rPr>
              <w:t>Operare nel sistema qualità nel rispetto delle normative sulla sicurezza</w:t>
            </w:r>
          </w:p>
          <w:p w14:paraId="0DF93F5C" w14:textId="77777777" w:rsidR="00A008B8" w:rsidRDefault="00000000" w:rsidP="00740B2E">
            <w:pPr>
              <w:pStyle w:val="TableParagraph"/>
              <w:numPr>
                <w:ilvl w:val="0"/>
                <w:numId w:val="15"/>
              </w:numPr>
              <w:tabs>
                <w:tab w:val="clear" w:pos="720"/>
                <w:tab w:val="left" w:pos="0"/>
                <w:tab w:val="left" w:pos="343"/>
              </w:tabs>
              <w:spacing w:before="66"/>
              <w:ind w:left="357" w:hanging="357"/>
              <w:rPr>
                <w:rFonts w:ascii="Garamond" w:hAnsi="Garamond"/>
                <w:w w:val="95"/>
                <w:sz w:val="24"/>
                <w:szCs w:val="24"/>
                <w:lang w:val="ar-SA" w:eastAsia="zh-CN" w:bidi="ar-SA"/>
              </w:rPr>
            </w:pPr>
            <w:r>
              <w:rPr>
                <w:rFonts w:ascii="Garamond" w:hAnsi="Garamond"/>
                <w:w w:val="95"/>
                <w:sz w:val="24"/>
                <w:szCs w:val="24"/>
                <w:lang w:val="ar-SA" w:eastAsia="zh-CN" w:bidi="ar-SA"/>
              </w:rPr>
              <w:t>Intervenire in fase di programmazione, gestione e controllo della manutenzione di apparati e impianti di bordo.</w:t>
            </w:r>
          </w:p>
          <w:p w14:paraId="2E0069A4" w14:textId="77777777" w:rsidR="00A008B8" w:rsidRDefault="00000000" w:rsidP="00740B2E">
            <w:pPr>
              <w:pStyle w:val="TableParagraph"/>
              <w:numPr>
                <w:ilvl w:val="0"/>
                <w:numId w:val="15"/>
              </w:numPr>
              <w:tabs>
                <w:tab w:val="clear" w:pos="720"/>
                <w:tab w:val="left" w:pos="0"/>
                <w:tab w:val="left" w:pos="343"/>
              </w:tabs>
              <w:spacing w:before="10"/>
              <w:ind w:left="357" w:hanging="357"/>
              <w:rPr>
                <w:rFonts w:ascii="Garamond" w:hAnsi="Garamond"/>
                <w:w w:val="95"/>
                <w:sz w:val="24"/>
                <w:szCs w:val="24"/>
                <w:lang w:val="ar-SA" w:eastAsia="zh-CN" w:bidi="ar-SA"/>
              </w:rPr>
            </w:pPr>
            <w:r>
              <w:rPr>
                <w:rFonts w:ascii="Garamond" w:hAnsi="Garamond"/>
                <w:w w:val="95"/>
                <w:sz w:val="24"/>
                <w:szCs w:val="24"/>
                <w:lang w:val="ar-SA" w:eastAsia="zh-CN" w:bidi="ar-SA"/>
              </w:rPr>
              <w:t>Controllare</w:t>
            </w:r>
            <w:r>
              <w:rPr>
                <w:rFonts w:ascii="Garamond" w:hAnsi="Garamond"/>
                <w:spacing w:val="10"/>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10"/>
                <w:w w:val="95"/>
                <w:sz w:val="24"/>
                <w:szCs w:val="24"/>
                <w:lang w:val="ar-SA" w:eastAsia="zh-CN" w:bidi="ar-SA"/>
              </w:rPr>
              <w:t xml:space="preserve"> </w:t>
            </w:r>
            <w:r>
              <w:rPr>
                <w:rFonts w:ascii="Garamond" w:hAnsi="Garamond"/>
                <w:w w:val="95"/>
                <w:sz w:val="24"/>
                <w:szCs w:val="24"/>
                <w:lang w:val="ar-SA" w:eastAsia="zh-CN" w:bidi="ar-SA"/>
              </w:rPr>
              <w:t>gestire</w:t>
            </w:r>
            <w:r>
              <w:rPr>
                <w:rFonts w:ascii="Garamond" w:hAnsi="Garamond"/>
                <w:spacing w:val="10"/>
                <w:w w:val="95"/>
                <w:sz w:val="24"/>
                <w:szCs w:val="24"/>
                <w:lang w:val="ar-SA" w:eastAsia="zh-CN" w:bidi="ar-SA"/>
              </w:rPr>
              <w:t xml:space="preserve"> </w:t>
            </w:r>
            <w:r>
              <w:rPr>
                <w:rFonts w:ascii="Garamond" w:hAnsi="Garamond"/>
                <w:w w:val="95"/>
                <w:sz w:val="24"/>
                <w:szCs w:val="24"/>
                <w:lang w:val="ar-SA" w:eastAsia="zh-CN" w:bidi="ar-SA"/>
              </w:rPr>
              <w:t>il</w:t>
            </w:r>
            <w:r>
              <w:rPr>
                <w:rFonts w:ascii="Garamond" w:hAnsi="Garamond"/>
                <w:spacing w:val="11"/>
                <w:w w:val="95"/>
                <w:sz w:val="24"/>
                <w:szCs w:val="24"/>
                <w:lang w:val="ar-SA" w:eastAsia="zh-CN" w:bidi="ar-SA"/>
              </w:rPr>
              <w:t xml:space="preserve"> </w:t>
            </w:r>
            <w:r>
              <w:rPr>
                <w:rFonts w:ascii="Garamond" w:hAnsi="Garamond"/>
                <w:w w:val="95"/>
                <w:sz w:val="24"/>
                <w:szCs w:val="24"/>
                <w:lang w:val="ar-SA" w:eastAsia="zh-CN" w:bidi="ar-SA"/>
              </w:rPr>
              <w:t>funzionamento</w:t>
            </w:r>
            <w:r>
              <w:rPr>
                <w:rFonts w:ascii="Garamond" w:hAnsi="Garamond"/>
                <w:spacing w:val="7"/>
                <w:w w:val="95"/>
                <w:sz w:val="24"/>
                <w:szCs w:val="24"/>
                <w:lang w:val="ar-SA" w:eastAsia="zh-CN" w:bidi="ar-SA"/>
              </w:rPr>
              <w:t xml:space="preserve"> </w:t>
            </w:r>
            <w:r>
              <w:rPr>
                <w:rFonts w:ascii="Garamond" w:hAnsi="Garamond"/>
                <w:w w:val="95"/>
                <w:sz w:val="24"/>
                <w:szCs w:val="24"/>
                <w:lang w:val="ar-SA" w:eastAsia="zh-CN" w:bidi="ar-SA"/>
              </w:rPr>
              <w:t>dei</w:t>
            </w:r>
            <w:r>
              <w:rPr>
                <w:rFonts w:ascii="Garamond" w:hAnsi="Garamond"/>
                <w:spacing w:val="7"/>
                <w:w w:val="95"/>
                <w:sz w:val="24"/>
                <w:szCs w:val="24"/>
                <w:lang w:val="ar-SA" w:eastAsia="zh-CN" w:bidi="ar-SA"/>
              </w:rPr>
              <w:t xml:space="preserve"> </w:t>
            </w:r>
            <w:r>
              <w:rPr>
                <w:rFonts w:ascii="Garamond" w:hAnsi="Garamond"/>
                <w:w w:val="95"/>
                <w:sz w:val="24"/>
                <w:szCs w:val="24"/>
                <w:lang w:val="ar-SA" w:eastAsia="zh-CN" w:bidi="ar-SA"/>
              </w:rPr>
              <w:t>diversi</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componenti</w:t>
            </w:r>
            <w:r>
              <w:rPr>
                <w:rFonts w:ascii="Garamond" w:hAnsi="Garamond"/>
                <w:spacing w:val="11"/>
                <w:w w:val="95"/>
                <w:sz w:val="24"/>
                <w:szCs w:val="24"/>
                <w:lang w:val="ar-SA" w:eastAsia="zh-CN" w:bidi="ar-SA"/>
              </w:rPr>
              <w:t xml:space="preserve"> </w:t>
            </w:r>
            <w:r>
              <w:rPr>
                <w:rFonts w:ascii="Garamond" w:hAnsi="Garamond"/>
                <w:w w:val="95"/>
                <w:sz w:val="24"/>
                <w:szCs w:val="24"/>
                <w:lang w:val="ar-SA" w:eastAsia="zh-CN" w:bidi="ar-SA"/>
              </w:rPr>
              <w:t>di</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uno</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specifico</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mezzo</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di</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trasporto</w:t>
            </w:r>
          </w:p>
          <w:p w14:paraId="60E17B6A" w14:textId="77777777" w:rsidR="00A008B8" w:rsidRDefault="00000000" w:rsidP="00740B2E">
            <w:pPr>
              <w:numPr>
                <w:ilvl w:val="0"/>
                <w:numId w:val="15"/>
              </w:numPr>
              <w:ind w:left="357" w:hanging="357"/>
              <w:rPr>
                <w:rFonts w:ascii="Garamond" w:eastAsia="Times New Roman" w:hAnsi="Garamond" w:cs="Times New Roman"/>
                <w:w w:val="95"/>
                <w:sz w:val="24"/>
                <w:szCs w:val="24"/>
                <w:lang w:val="ar-SA" w:eastAsia="zh-CN" w:bidi="ar-SA"/>
              </w:rPr>
            </w:pPr>
            <w:r>
              <w:rPr>
                <w:rFonts w:ascii="Garamond" w:eastAsia="Times New Roman" w:hAnsi="Garamond" w:cs="Times New Roman"/>
                <w:w w:val="95"/>
                <w:sz w:val="24"/>
                <w:szCs w:val="24"/>
                <w:lang w:val="ar-SA" w:eastAsia="zh-CN" w:bidi="ar-SA"/>
              </w:rPr>
              <w:t>Intervenire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in</w:t>
            </w:r>
            <w:r>
              <w:rPr>
                <w:rFonts w:ascii="Garamond" w:eastAsia="Times New Roman" w:hAnsi="Garamond" w:cs="Times New Roman"/>
                <w:spacing w:val="5"/>
                <w:w w:val="95"/>
                <w:sz w:val="24"/>
                <w:szCs w:val="24"/>
                <w:lang w:val="ar-SA" w:eastAsia="zh-CN" w:bidi="ar-SA"/>
              </w:rPr>
              <w:t xml:space="preserve"> </w:t>
            </w:r>
            <w:r>
              <w:rPr>
                <w:rFonts w:ascii="Garamond" w:eastAsia="Times New Roman" w:hAnsi="Garamond" w:cs="Times New Roman"/>
                <w:w w:val="95"/>
                <w:sz w:val="24"/>
                <w:szCs w:val="24"/>
                <w:lang w:val="ar-SA" w:eastAsia="zh-CN" w:bidi="ar-SA"/>
              </w:rPr>
              <w:t>fase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di</w:t>
            </w:r>
            <w:r>
              <w:rPr>
                <w:rFonts w:ascii="Garamond" w:eastAsia="Times New Roman" w:hAnsi="Garamond" w:cs="Times New Roman"/>
                <w:spacing w:val="5"/>
                <w:w w:val="95"/>
                <w:sz w:val="24"/>
                <w:szCs w:val="24"/>
                <w:lang w:val="ar-SA" w:eastAsia="zh-CN" w:bidi="ar-SA"/>
              </w:rPr>
              <w:t xml:space="preserve"> </w:t>
            </w:r>
            <w:r>
              <w:rPr>
                <w:rFonts w:ascii="Garamond" w:eastAsia="Times New Roman" w:hAnsi="Garamond" w:cs="Times New Roman"/>
                <w:w w:val="95"/>
                <w:sz w:val="24"/>
                <w:szCs w:val="24"/>
                <w:lang w:val="ar-SA" w:eastAsia="zh-CN" w:bidi="ar-SA"/>
              </w:rPr>
              <w:t>programmazione,</w:t>
            </w:r>
            <w:r>
              <w:rPr>
                <w:rFonts w:ascii="Garamond" w:eastAsia="Times New Roman" w:hAnsi="Garamond" w:cs="Times New Roman"/>
                <w:spacing w:val="4"/>
                <w:w w:val="95"/>
                <w:sz w:val="24"/>
                <w:szCs w:val="24"/>
                <w:lang w:val="ar-SA" w:eastAsia="zh-CN" w:bidi="ar-SA"/>
              </w:rPr>
              <w:t xml:space="preserve"> </w:t>
            </w:r>
            <w:r>
              <w:rPr>
                <w:rFonts w:ascii="Garamond" w:eastAsia="Times New Roman" w:hAnsi="Garamond" w:cs="Times New Roman"/>
                <w:w w:val="95"/>
                <w:sz w:val="24"/>
                <w:szCs w:val="24"/>
                <w:lang w:val="ar-SA" w:eastAsia="zh-CN" w:bidi="ar-SA"/>
              </w:rPr>
              <w:t>gestione</w:t>
            </w:r>
            <w:r>
              <w:rPr>
                <w:rFonts w:ascii="Garamond" w:eastAsia="Times New Roman" w:hAnsi="Garamond" w:cs="Times New Roman"/>
                <w:spacing w:val="8"/>
                <w:w w:val="95"/>
                <w:sz w:val="24"/>
                <w:szCs w:val="24"/>
                <w:lang w:val="ar-SA" w:eastAsia="zh-CN" w:bidi="ar-SA"/>
              </w:rPr>
              <w:t xml:space="preserve"> </w:t>
            </w:r>
            <w:r>
              <w:rPr>
                <w:rFonts w:ascii="Garamond" w:eastAsia="Times New Roman" w:hAnsi="Garamond" w:cs="Times New Roman"/>
                <w:w w:val="95"/>
                <w:sz w:val="24"/>
                <w:szCs w:val="24"/>
                <w:lang w:val="ar-SA" w:eastAsia="zh-CN" w:bidi="ar-SA"/>
              </w:rPr>
              <w:t>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controllo</w:t>
            </w:r>
            <w:r>
              <w:rPr>
                <w:rFonts w:ascii="Garamond" w:eastAsia="Times New Roman" w:hAnsi="Garamond" w:cs="Times New Roman"/>
                <w:spacing w:val="5"/>
                <w:w w:val="95"/>
                <w:sz w:val="24"/>
                <w:szCs w:val="24"/>
                <w:lang w:val="ar-SA" w:eastAsia="zh-CN" w:bidi="ar-SA"/>
              </w:rPr>
              <w:t xml:space="preserve"> </w:t>
            </w:r>
            <w:r>
              <w:rPr>
                <w:rFonts w:ascii="Garamond" w:eastAsia="Times New Roman" w:hAnsi="Garamond" w:cs="Times New Roman"/>
                <w:w w:val="95"/>
                <w:sz w:val="24"/>
                <w:szCs w:val="24"/>
                <w:lang w:val="ar-SA" w:eastAsia="zh-CN" w:bidi="ar-SA"/>
              </w:rPr>
              <w:t>della</w:t>
            </w:r>
            <w:r>
              <w:rPr>
                <w:rFonts w:ascii="Garamond" w:eastAsia="Times New Roman" w:hAnsi="Garamond" w:cs="Times New Roman"/>
                <w:spacing w:val="6"/>
                <w:w w:val="95"/>
                <w:sz w:val="24"/>
                <w:szCs w:val="24"/>
                <w:lang w:val="ar-SA" w:eastAsia="zh-CN" w:bidi="ar-SA"/>
              </w:rPr>
              <w:t xml:space="preserve"> </w:t>
            </w:r>
            <w:r>
              <w:rPr>
                <w:rFonts w:ascii="Garamond" w:eastAsia="Times New Roman" w:hAnsi="Garamond" w:cs="Times New Roman"/>
                <w:w w:val="95"/>
                <w:sz w:val="24"/>
                <w:szCs w:val="24"/>
                <w:lang w:val="ar-SA" w:eastAsia="zh-CN" w:bidi="ar-SA"/>
              </w:rPr>
              <w:t>manutenzione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di</w:t>
            </w:r>
            <w:r>
              <w:rPr>
                <w:rFonts w:ascii="Garamond" w:eastAsia="Times New Roman" w:hAnsi="Garamond" w:cs="Times New Roman"/>
                <w:spacing w:val="5"/>
                <w:w w:val="95"/>
                <w:sz w:val="24"/>
                <w:szCs w:val="24"/>
                <w:lang w:val="ar-SA" w:eastAsia="zh-CN" w:bidi="ar-SA"/>
              </w:rPr>
              <w:t xml:space="preserve"> </w:t>
            </w:r>
            <w:r>
              <w:rPr>
                <w:rFonts w:ascii="Garamond" w:eastAsia="Times New Roman" w:hAnsi="Garamond" w:cs="Times New Roman"/>
                <w:w w:val="95"/>
                <w:sz w:val="24"/>
                <w:szCs w:val="24"/>
                <w:lang w:val="ar-SA" w:eastAsia="zh-CN" w:bidi="ar-SA"/>
              </w:rPr>
              <w:t>apparati</w:t>
            </w:r>
            <w:r>
              <w:rPr>
                <w:rFonts w:ascii="Garamond" w:eastAsia="Times New Roman" w:hAnsi="Garamond" w:cs="Times New Roman"/>
                <w:spacing w:val="6"/>
                <w:w w:val="95"/>
                <w:sz w:val="24"/>
                <w:szCs w:val="24"/>
                <w:lang w:val="ar-SA" w:eastAsia="zh-CN" w:bidi="ar-SA"/>
              </w:rPr>
              <w:t xml:space="preserve"> </w:t>
            </w:r>
            <w:r>
              <w:rPr>
                <w:rFonts w:ascii="Garamond" w:eastAsia="Times New Roman" w:hAnsi="Garamond" w:cs="Times New Roman"/>
                <w:w w:val="95"/>
                <w:sz w:val="24"/>
                <w:szCs w:val="24"/>
                <w:lang w:val="ar-SA" w:eastAsia="zh-CN" w:bidi="ar-SA"/>
              </w:rPr>
              <w:t>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impianti</w:t>
            </w:r>
            <w:r>
              <w:rPr>
                <w:rFonts w:ascii="Garamond" w:eastAsia="Times New Roman" w:hAnsi="Garamond" w:cs="Times New Roman"/>
                <w:spacing w:val="6"/>
                <w:w w:val="95"/>
                <w:sz w:val="24"/>
                <w:szCs w:val="24"/>
                <w:lang w:val="ar-SA" w:eastAsia="zh-CN" w:bidi="ar-SA"/>
              </w:rPr>
              <w:t xml:space="preserve"> </w:t>
            </w:r>
            <w:r>
              <w:rPr>
                <w:rFonts w:ascii="Garamond" w:eastAsia="Times New Roman" w:hAnsi="Garamond" w:cs="Times New Roman"/>
                <w:w w:val="95"/>
                <w:sz w:val="24"/>
                <w:szCs w:val="24"/>
                <w:lang w:val="ar-SA" w:eastAsia="zh-CN" w:bidi="ar-SA"/>
              </w:rPr>
              <w:t>marittimi.</w:t>
            </w:r>
          </w:p>
        </w:tc>
      </w:tr>
      <w:tr w:rsidR="00A008B8" w14:paraId="12639EC6" w14:textId="77777777" w:rsidTr="005F2811">
        <w:trPr>
          <w:trHeight w:val="56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32A58171" w14:textId="43CAD7BD" w:rsidR="00A008B8" w:rsidRDefault="00000000" w:rsidP="005F2811">
            <w:pPr>
              <w:pStyle w:val="TableParagraph"/>
              <w:spacing w:before="54"/>
              <w:ind w:left="4193" w:hanging="4080"/>
              <w:jc w:val="center"/>
              <w:rPr>
                <w:rFonts w:ascii="Garamond" w:hAnsi="Garamond" w:cs="Garamond"/>
                <w:sz w:val="26"/>
                <w:szCs w:val="26"/>
                <w:lang w:eastAsia="zh-CN" w:bidi="ar-SA"/>
              </w:rPr>
            </w:pPr>
            <w:r>
              <w:rPr>
                <w:rFonts w:ascii="Garamond" w:hAnsi="Garamond" w:cs="Garamond"/>
                <w:b/>
                <w:sz w:val="28"/>
                <w:szCs w:val="26"/>
                <w:lang w:eastAsia="zh-CN" w:bidi="ar-SA"/>
              </w:rPr>
              <w:t xml:space="preserve">Percorso formativo di Allievo Ufficiale di Macchina </w:t>
            </w:r>
          </w:p>
        </w:tc>
      </w:tr>
      <w:tr w:rsidR="005F2811" w14:paraId="2B4EF4B4" w14:textId="77777777" w:rsidTr="005F2811">
        <w:trPr>
          <w:trHeight w:val="56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7766516F" w14:textId="124FBC08" w:rsidR="005F2811" w:rsidRDefault="005F2811">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Elettrotecnico</w:t>
            </w:r>
          </w:p>
        </w:tc>
      </w:tr>
      <w:tr w:rsidR="00A008B8" w14:paraId="21182CD7" w14:textId="77777777" w:rsidTr="005F2811">
        <w:trPr>
          <w:trHeight w:val="624"/>
        </w:trPr>
        <w:tc>
          <w:tcPr>
            <w:tcW w:w="2899" w:type="dxa"/>
            <w:tcBorders>
              <w:top w:val="double" w:sz="6" w:space="0" w:color="000000"/>
              <w:left w:val="double" w:sz="2" w:space="0" w:color="000000"/>
              <w:bottom w:val="single" w:sz="6" w:space="0" w:color="000000"/>
              <w:right w:val="double" w:sz="2" w:space="0" w:color="000000"/>
            </w:tcBorders>
            <w:vAlign w:val="center"/>
          </w:tcPr>
          <w:p w14:paraId="12CED9CA" w14:textId="77777777" w:rsidR="00A008B8" w:rsidRDefault="00000000">
            <w:pPr>
              <w:pStyle w:val="TableParagraph"/>
              <w:ind w:right="434"/>
              <w:jc w:val="center"/>
              <w:rPr>
                <w:shd w:val="clear" w:color="auto" w:fill="FFFFFF"/>
              </w:rPr>
            </w:pPr>
            <w:r>
              <w:rPr>
                <w:rFonts w:ascii="Garamond" w:hAnsi="Garamond" w:cs="Garamond"/>
                <w:b/>
                <w:sz w:val="24"/>
                <w:szCs w:val="24"/>
                <w:shd w:val="clear" w:color="auto" w:fill="FFFFFF"/>
                <w:lang w:eastAsia="zh-CN" w:bidi="ar-SA"/>
              </w:rPr>
              <w:t>Prerequisiti</w:t>
            </w:r>
          </w:p>
        </w:tc>
        <w:tc>
          <w:tcPr>
            <w:tcW w:w="7460" w:type="dxa"/>
            <w:tcBorders>
              <w:top w:val="double" w:sz="6" w:space="0" w:color="000000"/>
              <w:left w:val="double" w:sz="2" w:space="0" w:color="000000"/>
              <w:bottom w:val="single" w:sz="6" w:space="0" w:color="000000"/>
              <w:right w:val="double" w:sz="2" w:space="0" w:color="000000"/>
            </w:tcBorders>
            <w:vAlign w:val="center"/>
          </w:tcPr>
          <w:p w14:paraId="2485D547" w14:textId="77777777" w:rsidR="00A008B8" w:rsidRDefault="00000000" w:rsidP="00740B2E">
            <w:pPr>
              <w:ind w:left="57"/>
              <w:jc w:val="both"/>
              <w:rPr>
                <w:rFonts w:ascii="Garamond" w:hAnsi="Garamond" w:cs="Garamond"/>
                <w:sz w:val="24"/>
                <w:szCs w:val="24"/>
                <w:lang w:eastAsia="zh-CN" w:bidi="ar-SA"/>
              </w:rPr>
            </w:pPr>
            <w:r>
              <w:rPr>
                <w:rFonts w:ascii="Garamond" w:hAnsi="Garamond" w:cs="Garamond"/>
                <w:sz w:val="24"/>
                <w:szCs w:val="24"/>
                <w:lang w:eastAsia="zh-CN" w:bidi="ar-SA"/>
              </w:rPr>
              <w:t>Unità di misura delle grandezze fisiche fondamentali;</w:t>
            </w:r>
          </w:p>
          <w:p w14:paraId="3D53D5CA" w14:textId="77777777" w:rsidR="00A008B8" w:rsidRDefault="00000000" w:rsidP="00740B2E">
            <w:pPr>
              <w:ind w:left="57"/>
              <w:jc w:val="both"/>
              <w:rPr>
                <w:rFonts w:ascii="Garamond" w:hAnsi="Garamond" w:cs="Garamond"/>
                <w:sz w:val="24"/>
                <w:szCs w:val="24"/>
                <w:lang w:eastAsia="zh-CN" w:bidi="ar-SA"/>
              </w:rPr>
            </w:pPr>
            <w:r>
              <w:rPr>
                <w:rFonts w:ascii="Garamond" w:hAnsi="Garamond" w:cs="Garamond"/>
                <w:sz w:val="24"/>
                <w:szCs w:val="24"/>
                <w:lang w:eastAsia="zh-CN" w:bidi="ar-SA"/>
              </w:rPr>
              <w:t>Elementi di calcolo vettoriale ed in notazione esponenziale;</w:t>
            </w:r>
          </w:p>
          <w:p w14:paraId="543D8DC8" w14:textId="77777777" w:rsidR="00A008B8" w:rsidRDefault="00000000" w:rsidP="00740B2E">
            <w:pPr>
              <w:ind w:left="57"/>
              <w:jc w:val="both"/>
              <w:rPr>
                <w:rFonts w:ascii="Garamond" w:hAnsi="Garamond" w:cs="Garamond"/>
                <w:sz w:val="24"/>
                <w:szCs w:val="24"/>
                <w:lang w:eastAsia="zh-CN" w:bidi="ar-SA"/>
              </w:rPr>
            </w:pPr>
            <w:r>
              <w:rPr>
                <w:rFonts w:ascii="Garamond" w:hAnsi="Garamond" w:cs="Garamond"/>
                <w:sz w:val="24"/>
                <w:szCs w:val="24"/>
                <w:lang w:eastAsia="zh-CN" w:bidi="ar-SA"/>
              </w:rPr>
              <w:t>Equazioni di 1° grado</w:t>
            </w:r>
          </w:p>
          <w:p w14:paraId="587524F8" w14:textId="77777777" w:rsidR="00A008B8" w:rsidRDefault="00000000" w:rsidP="00740B2E">
            <w:pPr>
              <w:tabs>
                <w:tab w:val="left" w:pos="405"/>
                <w:tab w:val="left" w:pos="406"/>
              </w:tabs>
              <w:ind w:left="57"/>
              <w:jc w:val="both"/>
              <w:rPr>
                <w:rFonts w:ascii="Garamond" w:hAnsi="Garamond" w:cs="Garamond"/>
                <w:sz w:val="24"/>
                <w:szCs w:val="24"/>
                <w:lang w:eastAsia="zh-CN" w:bidi="ar-SA"/>
              </w:rPr>
            </w:pPr>
            <w:r>
              <w:rPr>
                <w:rFonts w:ascii="Garamond" w:hAnsi="Garamond" w:cs="Garamond"/>
                <w:sz w:val="24"/>
                <w:szCs w:val="24"/>
                <w:lang w:eastAsia="zh-CN" w:bidi="ar-SA"/>
              </w:rPr>
              <w:t>Unità di misura delle grandezze elettriche.</w:t>
            </w:r>
          </w:p>
        </w:tc>
      </w:tr>
      <w:tr w:rsidR="00A008B8" w14:paraId="6D4BB9C4" w14:textId="77777777" w:rsidTr="005F2811">
        <w:trPr>
          <w:trHeight w:val="397"/>
        </w:trPr>
        <w:tc>
          <w:tcPr>
            <w:tcW w:w="2899" w:type="dxa"/>
            <w:tcBorders>
              <w:top w:val="single" w:sz="6" w:space="0" w:color="000000"/>
              <w:left w:val="double" w:sz="2" w:space="0" w:color="000000"/>
              <w:bottom w:val="single" w:sz="6" w:space="0" w:color="000000"/>
              <w:right w:val="double" w:sz="2" w:space="0" w:color="000000"/>
            </w:tcBorders>
            <w:vAlign w:val="center"/>
          </w:tcPr>
          <w:p w14:paraId="377CF96A" w14:textId="77777777" w:rsidR="00A008B8" w:rsidRDefault="00000000">
            <w:pPr>
              <w:pStyle w:val="TableParagraph"/>
              <w:ind w:right="434"/>
              <w:jc w:val="center"/>
              <w:rPr>
                <w:shd w:val="clear" w:color="auto" w:fill="FFFFFF"/>
              </w:rPr>
            </w:pPr>
            <w:r>
              <w:rPr>
                <w:rFonts w:ascii="Garamond" w:hAnsi="Garamond"/>
                <w:b/>
                <w:sz w:val="24"/>
                <w:szCs w:val="24"/>
                <w:shd w:val="clear" w:color="auto" w:fill="FFFFFF"/>
              </w:rPr>
              <w:lastRenderedPageBreak/>
              <w:t>Discipline</w:t>
            </w:r>
          </w:p>
          <w:p w14:paraId="50793205" w14:textId="77777777" w:rsidR="00A008B8" w:rsidRDefault="00000000">
            <w:pPr>
              <w:pStyle w:val="TableParagraph"/>
              <w:ind w:right="434"/>
              <w:jc w:val="center"/>
              <w:rPr>
                <w:shd w:val="clear" w:color="auto" w:fill="FFFFFF"/>
              </w:rPr>
            </w:pPr>
            <w:r>
              <w:rPr>
                <w:rFonts w:ascii="Garamond" w:hAnsi="Garamond"/>
                <w:b/>
                <w:sz w:val="24"/>
                <w:szCs w:val="24"/>
                <w:shd w:val="clear" w:color="auto" w:fill="FFFFFF"/>
              </w:rPr>
              <w:t>coinvolte</w:t>
            </w:r>
          </w:p>
        </w:tc>
        <w:tc>
          <w:tcPr>
            <w:tcW w:w="7460" w:type="dxa"/>
            <w:tcBorders>
              <w:top w:val="single" w:sz="6" w:space="0" w:color="000000"/>
              <w:left w:val="double" w:sz="2" w:space="0" w:color="000000"/>
              <w:bottom w:val="single" w:sz="6" w:space="0" w:color="000000"/>
              <w:right w:val="double" w:sz="2" w:space="0" w:color="000000"/>
            </w:tcBorders>
            <w:vAlign w:val="center"/>
          </w:tcPr>
          <w:p w14:paraId="5480D3D7" w14:textId="77777777" w:rsidR="00A008B8" w:rsidRDefault="00000000" w:rsidP="00740B2E">
            <w:pPr>
              <w:tabs>
                <w:tab w:val="left" w:pos="405"/>
                <w:tab w:val="left" w:pos="406"/>
              </w:tabs>
              <w:ind w:left="57"/>
              <w:jc w:val="both"/>
              <w:rPr>
                <w:rFonts w:ascii="Garamond" w:hAnsi="Garamond"/>
                <w:sz w:val="24"/>
                <w:szCs w:val="24"/>
              </w:rPr>
            </w:pPr>
            <w:r>
              <w:rPr>
                <w:rFonts w:ascii="Garamond" w:hAnsi="Garamond"/>
                <w:sz w:val="24"/>
                <w:szCs w:val="24"/>
              </w:rPr>
              <w:t>ELETTROTECNICA - MECCANICA</w:t>
            </w:r>
          </w:p>
        </w:tc>
      </w:tr>
      <w:tr w:rsidR="00A008B8" w14:paraId="0167F9C2" w14:textId="77777777" w:rsidTr="005F2811">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1F5F"/>
            <w:vAlign w:val="center"/>
          </w:tcPr>
          <w:p w14:paraId="0D228C2B" w14:textId="77777777" w:rsidR="00A008B8" w:rsidRDefault="00000000">
            <w:pPr>
              <w:pStyle w:val="TableParagraph"/>
              <w:ind w:left="170" w:right="266"/>
              <w:jc w:val="center"/>
              <w:rPr>
                <w:rFonts w:ascii="Garamond" w:hAnsi="Garamond"/>
                <w:b/>
                <w:sz w:val="24"/>
                <w:szCs w:val="24"/>
              </w:rPr>
            </w:pPr>
            <w:r>
              <w:rPr>
                <w:rFonts w:ascii="Garamond" w:hAnsi="Garamond"/>
                <w:b/>
                <w:smallCaps/>
              </w:rPr>
              <w:t>Abilità</w:t>
            </w:r>
          </w:p>
        </w:tc>
      </w:tr>
      <w:tr w:rsidR="00A008B8" w14:paraId="4E429987"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vAlign w:val="center"/>
          </w:tcPr>
          <w:p w14:paraId="0CE53A6E" w14:textId="77777777" w:rsidR="00A008B8" w:rsidRDefault="00000000">
            <w:pPr>
              <w:pStyle w:val="TableParagraph"/>
              <w:numPr>
                <w:ilvl w:val="0"/>
                <w:numId w:val="16"/>
              </w:numPr>
              <w:spacing w:before="79"/>
              <w:jc w:val="center"/>
            </w:pPr>
            <w:r>
              <w:rPr>
                <w:b/>
                <w:sz w:val="24"/>
              </w:rPr>
              <w:t>Abilità LLGG</w:t>
            </w:r>
          </w:p>
        </w:tc>
        <w:tc>
          <w:tcPr>
            <w:tcW w:w="7460" w:type="dxa"/>
            <w:tcBorders>
              <w:top w:val="single" w:sz="6" w:space="0" w:color="000000"/>
              <w:left w:val="double" w:sz="2" w:space="0" w:color="000000"/>
              <w:bottom w:val="single" w:sz="6" w:space="0" w:color="000000"/>
              <w:right w:val="double" w:sz="6" w:space="0" w:color="000000"/>
            </w:tcBorders>
          </w:tcPr>
          <w:p w14:paraId="50FF5538"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Individuare e classificare le funzioni dei componenti costituenti i sistemi di produzione, trasmissione e trasformazione dell’energia elettrica - Riconoscere i sistemi di protezione degli impianti - Utilizzare apparecchiature elettriche ed elettroniche e sistemi di gestione e controllo del mezzo - Applicare la normativa relativa alla sicurezza nei luoghi di lavoro - Scegliere ed impiegare materiali idonei alle funzioni da espletare - Selezionare ed utilizzare gli strumenti di misura più idonei ai rilievi da effettuare</w:t>
            </w:r>
          </w:p>
          <w:p w14:paraId="6E7520B7"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Utilizzare apparecchiature elettriche ed elettroniche e sistemi di gestione e controllo del mezzo - Utilizzare sistemi per la condotta ed il controllo del mezzo di trasporto marittimo - Utilizzare hardware e software di automazione di apparecchiature e impianti - Utilizzare i sistemi di avviamento e controllo dei sistemi di propulsione e dei macchinari ausiliari - Manutenere e riparare gli impianti di automazione e controllo dei macchinari di propulsione principale e ausiliario - Ripristinare le condizioni di normale funzionamento di apparecchiature di controllo elettriche ed elettroniche.</w:t>
            </w:r>
          </w:p>
          <w:p w14:paraId="1E750D0F"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 xml:space="preserve">Interpretare schemi d’impianto - Utilizzare hardware e software di automazione di apparecchiature e </w:t>
            </w:r>
            <w:proofErr w:type="gramStart"/>
            <w:r w:rsidRPr="00740B2E">
              <w:rPr>
                <w:rFonts w:ascii="Garamond" w:hAnsi="Garamond" w:cs="Garamond"/>
                <w:sz w:val="24"/>
                <w:szCs w:val="24"/>
                <w:lang w:eastAsia="zh-CN" w:bidi="ar-SA"/>
              </w:rPr>
              <w:t>impianti:  impianto</w:t>
            </w:r>
            <w:proofErr w:type="gramEnd"/>
            <w:r w:rsidRPr="00740B2E">
              <w:rPr>
                <w:rFonts w:ascii="Garamond" w:hAnsi="Garamond" w:cs="Garamond"/>
                <w:sz w:val="24"/>
                <w:szCs w:val="24"/>
                <w:lang w:eastAsia="zh-CN" w:bidi="ar-SA"/>
              </w:rPr>
              <w:t xml:space="preserve"> di sentina.</w:t>
            </w:r>
          </w:p>
          <w:p w14:paraId="0B82C69A"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Valutare quantitativamente un circuito sia in corrente continua che alternata - Effettuare test e collaudi sui componenti elettrici ed elettronici destinati al mezzo di trasporto marittimo - Analizzare le prestazioni delle macchine elettriche - Utilizzare apparecchiature elettriche ed elettroniche e sistemi di gestione e controllo del mezzo - Individuare e classificare le funzioni dei componenti costituenti i sistemi di produzione, trasmissione e/o trasformazione dell’energia elettrica - Leggere ed interpretare schemi d’impianto - Riconoscere i sistemi di protezione degli impianti - Applicare la normativa relativa alla sicurezza nei luoghi di lavoro - Monitorare i sistemi elettronici e di controllo - Utilizzare sistemi di controllo elettroidraulico ed elettropneumatico - Utilizzare i sistemi di trazione elettrica - Operare in sicurezza sui sistemi di bordo superiori a 1000 V</w:t>
            </w:r>
          </w:p>
          <w:p w14:paraId="3309C6BB"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Applicare le normative per gestire in sicurezza il carico, il mezzo di trasporto e la sua conduzione, salvaguardando gli operatori e l’ambiente - Protezione e sicurezza negli ambienti elettrici - Tipologia dei rischi nei luoghi di lavoro e sistemi di protezione e prevenzione utilizzabili - Procedure di espletamento delle attività e registrazioni documentali secondo i criteri di qualità e sicurezza adottati</w:t>
            </w:r>
          </w:p>
          <w:p w14:paraId="1919C409" w14:textId="1BD59A64"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Utilizzare software per la gestione degli impianti - Identificare le procedure relative alla certificazione dei processi - Applicare le procedure di manutenzione delle apparecchiature di navigazione e dei sistemi di comunicazione interna ed esterna - Applicare le procedure per effettuare la manutenzione e le riparazioni in sicurezza - Rilevare il malfunzionamento dei macchinari, di localizzazione dei guasti e di impiego delle azioni preventive - Saper leggere e utilizzare gli strumenti di misura - Riconoscere le caratteristiche elettriche delle macchine utensili - Applicare le procedure di manutenzione delle apparecchiature di navigazione e dei sistemi di comunicazione interna ed esterna - Applicare le procedure di manutenzione delle apparecchiature di navigazione e dei sistemi di comunicazione interna ed esterna. - Applicare le procedure le procedure per effettuare la manutenzione e le riparazioni in sicurezza - Rilevare il malfunzionamento dei macchinari, localizzare i guasti ed applicare azioni preventive</w:t>
            </w:r>
          </w:p>
          <w:p w14:paraId="0C82476B"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lastRenderedPageBreak/>
              <w:t>Individuare e rimuovere guasti su impianti utilizzatori - Seguire le procedure di sicura manutenzione e riparazione - Identificare il cattivo funzionamento del macchinario, localizzare il guasto ed applicare azioni per prevenire i danni - Manutenere e riparare gli impianti elettrici, elettronici e dei sistemi di controllo del ponte di coperta - Applicare correttamente le procedure di sicurezza e di emergenza</w:t>
            </w:r>
          </w:p>
          <w:p w14:paraId="7CFA858C"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Applicare le misure antinquinamento. Attuare le misure per la prevenzione</w:t>
            </w:r>
          </w:p>
          <w:p w14:paraId="31E2361C"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dell’inquinamento in mare.</w:t>
            </w:r>
          </w:p>
        </w:tc>
      </w:tr>
      <w:tr w:rsidR="00A008B8" w14:paraId="226A4049" w14:textId="77777777" w:rsidTr="005F2811">
        <w:trPr>
          <w:trHeight w:val="454"/>
        </w:trPr>
        <w:tc>
          <w:tcPr>
            <w:tcW w:w="10359" w:type="dxa"/>
            <w:gridSpan w:val="2"/>
            <w:tcBorders>
              <w:top w:val="single" w:sz="6" w:space="0" w:color="000000"/>
              <w:left w:val="double" w:sz="2" w:space="0" w:color="000000"/>
              <w:bottom w:val="single" w:sz="6" w:space="0" w:color="000000"/>
              <w:right w:val="double" w:sz="6" w:space="0" w:color="000000"/>
            </w:tcBorders>
            <w:shd w:val="clear" w:color="auto" w:fill="002060"/>
            <w:vAlign w:val="center"/>
          </w:tcPr>
          <w:p w14:paraId="6C08A336" w14:textId="77777777" w:rsidR="00A008B8" w:rsidRDefault="00000000">
            <w:pPr>
              <w:pStyle w:val="TableParagraph"/>
              <w:tabs>
                <w:tab w:val="left" w:pos="405"/>
                <w:tab w:val="left" w:pos="406"/>
              </w:tabs>
              <w:jc w:val="center"/>
            </w:pPr>
            <w:r>
              <w:rPr>
                <w:rFonts w:ascii="Garamond" w:hAnsi="Garamond"/>
                <w:b/>
                <w:smallCaps/>
              </w:rPr>
              <w:lastRenderedPageBreak/>
              <w:t>Conoscenze</w:t>
            </w:r>
          </w:p>
        </w:tc>
      </w:tr>
      <w:tr w:rsidR="00A008B8" w14:paraId="7705FCEA"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6130F920" w14:textId="77777777" w:rsidR="00A008B8" w:rsidRDefault="00000000">
            <w:pPr>
              <w:pStyle w:val="TableParagraph"/>
              <w:jc w:val="center"/>
              <w:rPr>
                <w:b/>
                <w:color w:val="000000" w:themeColor="text1"/>
                <w:sz w:val="28"/>
              </w:rPr>
            </w:pPr>
            <w:r>
              <w:rPr>
                <w:b/>
                <w:sz w:val="24"/>
              </w:rPr>
              <w:t>Conoscenze LLGG</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2ED21AD7"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 xml:space="preserve">Principi di funzionamento delle principali apparecchiature elettromeccaniche e macchine </w:t>
            </w:r>
            <w:proofErr w:type="gramStart"/>
            <w:r w:rsidRPr="00740B2E">
              <w:rPr>
                <w:rFonts w:ascii="Garamond" w:hAnsi="Garamond" w:cs="Garamond"/>
                <w:sz w:val="24"/>
                <w:szCs w:val="24"/>
                <w:lang w:eastAsia="zh-CN" w:bidi="ar-SA"/>
              </w:rPr>
              <w:t>elettriche(</w:t>
            </w:r>
            <w:proofErr w:type="gramEnd"/>
            <w:r w:rsidRPr="00740B2E">
              <w:rPr>
                <w:rFonts w:ascii="Garamond" w:hAnsi="Garamond" w:cs="Garamond"/>
                <w:sz w:val="24"/>
                <w:szCs w:val="24"/>
                <w:lang w:eastAsia="zh-CN" w:bidi="ar-SA"/>
              </w:rPr>
              <w:t xml:space="preserve">circuito equivalente, dati di targa e Trasformatori di bordo, alternatore, motori asincroni) Manutenzione e guasti Motori elettrici, includendo le metodologie di avviamento. - Impianti elettrici e loro manutenzione. - Protezione e sicurezza negli impianti elettrici - Tipologia dei rischi nei luoghi di lavoro e sistemi di protezione e prevenzione utilizzabili - Diagnostica degli apparati elettronici di bordo </w:t>
            </w:r>
            <w:proofErr w:type="gramStart"/>
            <w:r w:rsidRPr="00740B2E">
              <w:rPr>
                <w:rFonts w:ascii="Garamond" w:hAnsi="Garamond" w:cs="Garamond"/>
                <w:sz w:val="24"/>
                <w:szCs w:val="24"/>
                <w:lang w:eastAsia="zh-CN" w:bidi="ar-SA"/>
              </w:rPr>
              <w:t>-  Convenzioni</w:t>
            </w:r>
            <w:proofErr w:type="gramEnd"/>
            <w:r w:rsidRPr="00740B2E">
              <w:rPr>
                <w:rFonts w:ascii="Garamond" w:hAnsi="Garamond" w:cs="Garamond"/>
                <w:sz w:val="24"/>
                <w:szCs w:val="24"/>
                <w:lang w:eastAsia="zh-CN" w:bidi="ar-SA"/>
              </w:rPr>
              <w:t xml:space="preserve"> internazionali e regolamenti comunitari e nazionali che disciplinano la sicurezza del lavoro, degli operatori, del mezzo e dell’ambiente - Tecnologia dei materiali elettrici - Struttura e funzionamento delle apparecchiature di prova e di misurazioni elettriche</w:t>
            </w:r>
          </w:p>
          <w:p w14:paraId="4D5C7841"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Diagnostica degli apparati elettronici di bordo - Sistemi di gestione mediante software - Automazione dei processi di conduzione e controllo del mezzo - Sistemi elettrici ed elettronici di bordo, controlli automatici e manutenzioni - Convenzioni internazionali e regolamenti comunitari e nazionali che disciplinano la sicurezza del lavoro, degli operatori, del mezzo e dell’ambiente - Tecniche di preparazione dell’operatività dei sistemi di controllo della propulsione e dei macchinari ausiliari - Tecniche di manutenzione e riparazione degli impianti elettrici ed elettronici di automazione e controllo del macchinario di propulsione principale e ausiliario - Procedure preventive di messa in sicurezza delle apparecchiature e dei sistemi associati prima che al personale sia consentita l’operatività. Procedure di messa in sicurezza delle apparecchiature e dei sistemi associati prima che al personale sia permesso di lavorare su impianti ed apparecchiature.</w:t>
            </w:r>
          </w:p>
          <w:p w14:paraId="6F7E40C2"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 xml:space="preserve">Metodi per l’analisi circuitale in continua e </w:t>
            </w:r>
            <w:proofErr w:type="gramStart"/>
            <w:r w:rsidRPr="00740B2E">
              <w:rPr>
                <w:rFonts w:ascii="Garamond" w:hAnsi="Garamond" w:cs="Garamond"/>
                <w:sz w:val="24"/>
                <w:szCs w:val="24"/>
                <w:lang w:eastAsia="zh-CN" w:bidi="ar-SA"/>
              </w:rPr>
              <w:t>alternata  Il</w:t>
            </w:r>
            <w:proofErr w:type="gramEnd"/>
            <w:r w:rsidRPr="00740B2E">
              <w:rPr>
                <w:rFonts w:ascii="Garamond" w:hAnsi="Garamond" w:cs="Garamond"/>
                <w:sz w:val="24"/>
                <w:szCs w:val="24"/>
                <w:lang w:eastAsia="zh-CN" w:bidi="ar-SA"/>
              </w:rPr>
              <w:t xml:space="preserve"> campo elettrico ed i condensatori, campo magnetico e circuiti magnetici, </w:t>
            </w:r>
            <w:proofErr w:type="spellStart"/>
            <w:r w:rsidRPr="00740B2E">
              <w:rPr>
                <w:rFonts w:ascii="Garamond" w:hAnsi="Garamond" w:cs="Garamond"/>
                <w:sz w:val="24"/>
                <w:szCs w:val="24"/>
                <w:lang w:eastAsia="zh-CN" w:bidi="ar-SA"/>
              </w:rPr>
              <w:t>f.e.m</w:t>
            </w:r>
            <w:proofErr w:type="spellEnd"/>
            <w:r w:rsidRPr="00740B2E">
              <w:rPr>
                <w:rFonts w:ascii="Garamond" w:hAnsi="Garamond" w:cs="Garamond"/>
                <w:sz w:val="24"/>
                <w:szCs w:val="24"/>
                <w:lang w:eastAsia="zh-CN" w:bidi="ar-SA"/>
              </w:rPr>
              <w:t xml:space="preserve">. Indotta, correnti parassite, </w:t>
            </w:r>
            <w:proofErr w:type="spellStart"/>
            <w:r w:rsidRPr="00740B2E">
              <w:rPr>
                <w:rFonts w:ascii="Garamond" w:hAnsi="Garamond" w:cs="Garamond"/>
                <w:sz w:val="24"/>
                <w:szCs w:val="24"/>
                <w:lang w:eastAsia="zh-CN" w:bidi="ar-SA"/>
              </w:rPr>
              <w:t>f.e.m</w:t>
            </w:r>
            <w:proofErr w:type="spellEnd"/>
            <w:r w:rsidRPr="00740B2E">
              <w:rPr>
                <w:rFonts w:ascii="Garamond" w:hAnsi="Garamond" w:cs="Garamond"/>
                <w:sz w:val="24"/>
                <w:szCs w:val="24"/>
                <w:lang w:eastAsia="zh-CN" w:bidi="ar-SA"/>
              </w:rPr>
              <w:t>. sinusoidali, Circuiti puramente induttivi, resistivi, capacitivi, circuiti RL, RC e RLC serie e parallelo; Risonanza; Potenza elettrica: attiva, reattiva ed apparente, sistemi trifasi, collegamenti a stella e a triangolo. metodi di misura. - Elementi di tecniche digitali – dispositivi e strutture bus e loro problematiche - Principi di funzionamento delle principali apparecchiature elettromeccaniche e macchine elettriche - Principi di elettronica, componenti, amplificatori operazionali, circuiti integrati - Sistemi elettrici ed elettronici di bordo, controlli automatici e manutenzioni Caratteristiche degli elementi di base di un circuito elettronico. Apparecchiature elettroniche. Schede e sensori Gli impianti di bordo: caratteristiche principali, centrali di produzione di bordo Caratteristiche e metodologie dei vari sistemi di controllo automatico. Sistemi di controllo automatico Quadro di controllo dei generatori. Errori di misura - Automazione dei processi di conduzione e controllo del mezzo - Strumentazione, allarmi e sistemi di monitoraggio - Sistemi di controllo elettroidraulici e elettropneumatici</w:t>
            </w:r>
          </w:p>
          <w:p w14:paraId="598748F0"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 xml:space="preserve">Principi della trazione elettrica - Tecniche di individuazione dei pericoli e delle precauzioni da intraprendere per il funzionamento di sistemi con tensione </w:t>
            </w:r>
            <w:r w:rsidRPr="00740B2E">
              <w:rPr>
                <w:rFonts w:ascii="Garamond" w:hAnsi="Garamond" w:cs="Garamond"/>
                <w:sz w:val="24"/>
                <w:szCs w:val="24"/>
                <w:lang w:eastAsia="zh-CN" w:bidi="ar-SA"/>
              </w:rPr>
              <w:lastRenderedPageBreak/>
              <w:t>superiore a 1000V - Procedure di sicurezza per lavorare sui sistemi elettrici di bordo, incluso l’isolamento in sicurezza delle apparecchiature prima che il personale possa intervenire su tali equipaggiamenti</w:t>
            </w:r>
          </w:p>
          <w:p w14:paraId="3605FFC5"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Impianti elettrici e loro manutenzione - Metodi per l’analisi circuitale in continua e alternata - Protezione e sicurezza negli impianti elettrici - Elementi di tecniche digitali, dispositivi e strutture bus - Tecniche per la diagnostica dei circuiti e l’individuazione di guasti - Sistemi elettrici ed elettronici di bordo, controlli automatici e manutenzioni - Procedure di espletamento delle attività e registrazioni documentali secondo i criteri di qualità e di sicurezza adottati - Diagnostica degli apparati elettronici di bordo - Requisiti di sicurezza per lavorare sui sistemi elettrici di bordo includendo il sicuro isolamento dell’apparecchiatura elettrica richiesta, prima che personale sia permesso di lavorare su tale apparecchiatura - Individuazione di un cattivo funzionamento elettrico, individuazione delle avarie e misure per prevenire danni Interpretazione di semplici diagrammi elettrici ed elettronici</w:t>
            </w:r>
          </w:p>
          <w:p w14:paraId="1F320794"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 xml:space="preserve">- Tecniche di rilevazione dei malfunzionamenti elettrici, localizzazione del guasto e misure preventive dei danni - Messa in funzione e </w:t>
            </w:r>
            <w:proofErr w:type="spellStart"/>
            <w:r w:rsidRPr="00740B2E">
              <w:rPr>
                <w:rFonts w:ascii="Garamond" w:hAnsi="Garamond" w:cs="Garamond"/>
                <w:sz w:val="24"/>
                <w:szCs w:val="24"/>
                <w:lang w:eastAsia="zh-CN" w:bidi="ar-SA"/>
              </w:rPr>
              <w:t>configurazionedelle</w:t>
            </w:r>
            <w:proofErr w:type="spellEnd"/>
            <w:r w:rsidRPr="00740B2E">
              <w:rPr>
                <w:rFonts w:ascii="Garamond" w:hAnsi="Garamond" w:cs="Garamond"/>
                <w:sz w:val="24"/>
                <w:szCs w:val="24"/>
                <w:lang w:eastAsia="zh-CN" w:bidi="ar-SA"/>
              </w:rPr>
              <w:t xml:space="preserve"> prove di prestazione delle seguenti apparecchiature: 1) sistemi di monitoraggio; 2) dispositivi di controllo automatico; 3) dispositivi di protezione</w:t>
            </w:r>
          </w:p>
          <w:p w14:paraId="5D597887"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Tipologia dei rischi nei luoghi di lavoro e sistemi di protezione e prevenzione utilizzabili - Principi di funzionamento e delle procedure di manutenzione delle apparecchiature di navigazione e dei sistemi di comunicazione interna ed esterna - Sistemi elettrici ed elettronici operanti nelle aree infiammabili - Procedure per effettuare la manutenzione e le riparazioni in sicurezza - Tecniche di rilevazione del malfunzionamento dei macchinari, della localizzazione dei guasti e di impiego di azioni preventive</w:t>
            </w:r>
          </w:p>
          <w:p w14:paraId="4C71C2FC"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Nozioni di base di illuminotecnica. Impianti elettrici utilizzatori - Tecniche di manutenzione e riparazione degli impianti elettrici e dei sistemi di controllo e protezione dell’attrezzatura hotel - Sistemi elettrici ed elettronici funzionanti in aree infiammabili.</w:t>
            </w:r>
          </w:p>
          <w:p w14:paraId="4352259F"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Tecniche di manutenzione e riparazione degli impianti elettrici, elettronici e dei sistemi di comunicazione e di controllo del ponte di coperta - Procedure di sicurezza e di emergenza:</w:t>
            </w:r>
          </w:p>
          <w:p w14:paraId="417A2A11"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messa in sicurezza delle apparecchiature e dei sistemi associati prima che al personale sia permesso di lavorare sugli impianti;</w:t>
            </w:r>
          </w:p>
          <w:p w14:paraId="06AC97D6"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tecniche per la manutenzione, la ricerca del guasto e la riparazione;</w:t>
            </w:r>
          </w:p>
          <w:p w14:paraId="26498F10"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controllo per l’individuazione dei guasti e ripristino delle condizioni di funzionamento dei sistemi di comunicazione e di controllo elettrici ed elettronici.</w:t>
            </w:r>
          </w:p>
          <w:p w14:paraId="55AD5E42" w14:textId="6C90A02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La prevenzione dell’inquinamento del mare: conoscenza delle precauzioni da adottare per prevenire l’inquinamento del mare, delle procedure anti- inquinamento e tutti gli equipaggiamenti associati. Misure di prevenzione da adottare per la protezione del mare dall’inquinamento</w:t>
            </w:r>
          </w:p>
        </w:tc>
      </w:tr>
      <w:tr w:rsidR="00A008B8" w14:paraId="7EB94A6A" w14:textId="77777777" w:rsidTr="005F2811">
        <w:trPr>
          <w:trHeight w:val="454"/>
        </w:trPr>
        <w:tc>
          <w:tcPr>
            <w:tcW w:w="10359" w:type="dxa"/>
            <w:gridSpan w:val="2"/>
            <w:tcBorders>
              <w:top w:val="single" w:sz="6" w:space="0" w:color="000000"/>
              <w:left w:val="double" w:sz="2" w:space="0" w:color="000000"/>
              <w:bottom w:val="single" w:sz="6" w:space="0" w:color="000000"/>
              <w:right w:val="double" w:sz="6" w:space="0" w:color="000000"/>
            </w:tcBorders>
            <w:shd w:val="clear" w:color="auto" w:fill="002060"/>
            <w:vAlign w:val="center"/>
          </w:tcPr>
          <w:p w14:paraId="3BC48F46" w14:textId="77777777" w:rsidR="00A008B8"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Argomenti</w:t>
            </w:r>
          </w:p>
        </w:tc>
      </w:tr>
      <w:tr w:rsidR="00A008B8" w14:paraId="7280F226" w14:textId="77777777" w:rsidTr="005F2811">
        <w:trPr>
          <w:trHeight w:val="2551"/>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2568CA7B" w14:textId="77777777" w:rsidR="00A008B8" w:rsidRDefault="00000000">
            <w:pPr>
              <w:pStyle w:val="TableParagraph"/>
              <w:jc w:val="center"/>
              <w:rPr>
                <w:b/>
                <w:sz w:val="24"/>
                <w:highlight w:val="yellow"/>
              </w:rPr>
            </w:pPr>
            <w:r>
              <w:rPr>
                <w:b/>
                <w:sz w:val="24"/>
              </w:rPr>
              <w:lastRenderedPageBreak/>
              <w:t>Argomenti</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tcPr>
          <w:p w14:paraId="0B49375B"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 xml:space="preserve">Il motore </w:t>
            </w:r>
            <w:proofErr w:type="spellStart"/>
            <w:proofErr w:type="gramStart"/>
            <w:r w:rsidRPr="00740B2E">
              <w:rPr>
                <w:rFonts w:ascii="Garamond" w:hAnsi="Garamond" w:cs="Garamond"/>
                <w:sz w:val="24"/>
                <w:szCs w:val="24"/>
                <w:lang w:eastAsia="zh-CN" w:bidi="ar-SA"/>
              </w:rPr>
              <w:t>asincrono:principio</w:t>
            </w:r>
            <w:proofErr w:type="spellEnd"/>
            <w:proofErr w:type="gramEnd"/>
            <w:r w:rsidRPr="00740B2E">
              <w:rPr>
                <w:rFonts w:ascii="Garamond" w:hAnsi="Garamond" w:cs="Garamond"/>
                <w:sz w:val="24"/>
                <w:szCs w:val="24"/>
                <w:lang w:eastAsia="zh-CN" w:bidi="ar-SA"/>
              </w:rPr>
              <w:t xml:space="preserve"> di funzionamento e caratteristiche costruttive.</w:t>
            </w:r>
          </w:p>
          <w:p w14:paraId="12DD62C5"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Circuito induttore e indotto.</w:t>
            </w:r>
          </w:p>
          <w:p w14:paraId="5222E8B2"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Funzionamento a vuoto e sotto carico del motore asincrono</w:t>
            </w:r>
          </w:p>
          <w:p w14:paraId="2045D94C"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Bilancio energetico, perdite e rendimento di una macchina asincrona.</w:t>
            </w:r>
          </w:p>
          <w:p w14:paraId="32ADE9EA"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Caratteristica meccanica del motore asincrono</w:t>
            </w:r>
          </w:p>
          <w:p w14:paraId="54F37D6A"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 xml:space="preserve">Sistemi di protezione del </w:t>
            </w:r>
            <w:proofErr w:type="spellStart"/>
            <w:r w:rsidRPr="00740B2E">
              <w:rPr>
                <w:rFonts w:ascii="Garamond" w:hAnsi="Garamond" w:cs="Garamond"/>
                <w:sz w:val="24"/>
                <w:szCs w:val="24"/>
                <w:lang w:eastAsia="zh-CN" w:bidi="ar-SA"/>
              </w:rPr>
              <w:t>mat</w:t>
            </w:r>
            <w:proofErr w:type="spellEnd"/>
            <w:r w:rsidRPr="00740B2E">
              <w:rPr>
                <w:rFonts w:ascii="Garamond" w:hAnsi="Garamond" w:cs="Garamond"/>
                <w:sz w:val="24"/>
                <w:szCs w:val="24"/>
                <w:lang w:eastAsia="zh-CN" w:bidi="ar-SA"/>
              </w:rPr>
              <w:t xml:space="preserve">. Sistemi di avviamento del </w:t>
            </w:r>
            <w:proofErr w:type="spellStart"/>
            <w:r w:rsidRPr="00740B2E">
              <w:rPr>
                <w:rFonts w:ascii="Garamond" w:hAnsi="Garamond" w:cs="Garamond"/>
                <w:sz w:val="24"/>
                <w:szCs w:val="24"/>
                <w:lang w:eastAsia="zh-CN" w:bidi="ar-SA"/>
              </w:rPr>
              <w:t>mat</w:t>
            </w:r>
            <w:proofErr w:type="spellEnd"/>
            <w:r w:rsidRPr="00740B2E">
              <w:rPr>
                <w:rFonts w:ascii="Garamond" w:hAnsi="Garamond" w:cs="Garamond"/>
                <w:sz w:val="24"/>
                <w:szCs w:val="24"/>
                <w:lang w:eastAsia="zh-CN" w:bidi="ar-SA"/>
              </w:rPr>
              <w:t>: avviamento semplice e avviamento stella-triangolo</w:t>
            </w:r>
          </w:p>
          <w:p w14:paraId="1C1F2952"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Propulsione elettrica, il motore trifase asincrono alimentato a frequenza variabile tramite convertitore statico di frequenza</w:t>
            </w:r>
          </w:p>
        </w:tc>
      </w:tr>
      <w:tr w:rsidR="00A008B8" w14:paraId="4A05305E"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57D680F5" w14:textId="77777777" w:rsidR="00A008B8" w:rsidRDefault="00000000">
            <w:pPr>
              <w:keepNext/>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t>Contenuti disciplinari</w:t>
            </w:r>
          </w:p>
          <w:p w14:paraId="5B1E193C" w14:textId="77777777" w:rsidR="00A008B8" w:rsidRDefault="00000000">
            <w:pPr>
              <w:pStyle w:val="TableParagraph"/>
              <w:jc w:val="center"/>
              <w:rPr>
                <w:b/>
                <w:sz w:val="24"/>
                <w:highlight w:val="yellow"/>
              </w:rPr>
            </w:pPr>
            <w:r>
              <w:rPr>
                <w:b/>
                <w:sz w:val="24"/>
              </w:rPr>
              <w:t>minimi</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2CBAF1A8"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Il motore asincrono</w:t>
            </w:r>
          </w:p>
          <w:p w14:paraId="1AD59239" w14:textId="77777777" w:rsidR="00A008B8" w:rsidRPr="00740B2E" w:rsidRDefault="00000000" w:rsidP="00740B2E">
            <w:pPr>
              <w:ind w:left="57"/>
              <w:jc w:val="both"/>
              <w:rPr>
                <w:rFonts w:ascii="Garamond" w:hAnsi="Garamond" w:cs="Garamond"/>
                <w:sz w:val="24"/>
                <w:szCs w:val="24"/>
                <w:lang w:eastAsia="zh-CN" w:bidi="ar-SA"/>
              </w:rPr>
            </w:pPr>
            <w:r w:rsidRPr="00740B2E">
              <w:rPr>
                <w:rFonts w:ascii="Garamond" w:hAnsi="Garamond" w:cs="Garamond"/>
                <w:sz w:val="24"/>
                <w:szCs w:val="24"/>
                <w:lang w:eastAsia="zh-CN" w:bidi="ar-SA"/>
              </w:rPr>
              <w:t>Campo magnetico rotante</w:t>
            </w:r>
          </w:p>
          <w:p w14:paraId="0E576688" w14:textId="77777777" w:rsidR="00A008B8" w:rsidRPr="00740B2E" w:rsidRDefault="00000000" w:rsidP="00740B2E">
            <w:pPr>
              <w:ind w:left="57"/>
              <w:jc w:val="both"/>
              <w:rPr>
                <w:rFonts w:ascii="Garamond" w:hAnsi="Garamond" w:cs="Garamond"/>
                <w:sz w:val="24"/>
                <w:szCs w:val="24"/>
                <w:lang w:eastAsia="zh-CN" w:bidi="ar-SA"/>
              </w:rPr>
            </w:pPr>
            <w:bookmarkStart w:id="3" w:name="_Hlk27937458"/>
            <w:bookmarkEnd w:id="3"/>
            <w:r w:rsidRPr="00740B2E">
              <w:rPr>
                <w:rFonts w:ascii="Garamond" w:hAnsi="Garamond" w:cs="Garamond"/>
                <w:sz w:val="24"/>
                <w:szCs w:val="24"/>
                <w:lang w:eastAsia="zh-CN" w:bidi="ar-SA"/>
              </w:rPr>
              <w:t>Caratteristica meccanica del motore asincrono</w:t>
            </w:r>
          </w:p>
        </w:tc>
      </w:tr>
    </w:tbl>
    <w:p w14:paraId="441D727F" w14:textId="77777777" w:rsidR="00A008B8" w:rsidRDefault="00A008B8">
      <w:pPr>
        <w:jc w:val="center"/>
      </w:pPr>
    </w:p>
    <w:p w14:paraId="38BE3EA4" w14:textId="77777777" w:rsidR="00A008B8" w:rsidRDefault="00000000">
      <w:pPr>
        <w:tabs>
          <w:tab w:val="left" w:pos="2700"/>
        </w:tabs>
      </w:pPr>
      <w:r>
        <w:tab/>
      </w:r>
    </w:p>
    <w:p w14:paraId="7575DE82" w14:textId="77777777" w:rsidR="00A008B8" w:rsidRDefault="00000000">
      <w:r>
        <w:br w:type="page"/>
      </w: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857"/>
        <w:gridCol w:w="1546"/>
        <w:gridCol w:w="425"/>
        <w:gridCol w:w="1540"/>
        <w:gridCol w:w="170"/>
        <w:gridCol w:w="1795"/>
        <w:gridCol w:w="1984"/>
      </w:tblGrid>
      <w:tr w:rsidR="00047AE6" w:rsidRPr="00AE1BB0" w14:paraId="6AB0113A" w14:textId="77777777" w:rsidTr="00B7173F">
        <w:trPr>
          <w:trHeight w:val="539"/>
          <w:jc w:val="center"/>
        </w:trPr>
        <w:tc>
          <w:tcPr>
            <w:tcW w:w="2857" w:type="dxa"/>
            <w:vMerge w:val="restart"/>
            <w:tcBorders>
              <w:top w:val="double" w:sz="4" w:space="0" w:color="auto"/>
              <w:left w:val="double" w:sz="4" w:space="0" w:color="auto"/>
              <w:right w:val="single" w:sz="4" w:space="0" w:color="auto"/>
            </w:tcBorders>
            <w:vAlign w:val="center"/>
          </w:tcPr>
          <w:p w14:paraId="5838C072"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lastRenderedPageBreak/>
              <w:t>Impegno Orario</w:t>
            </w:r>
          </w:p>
        </w:tc>
        <w:tc>
          <w:tcPr>
            <w:tcW w:w="1971" w:type="dxa"/>
            <w:gridSpan w:val="2"/>
            <w:tcBorders>
              <w:top w:val="double" w:sz="4" w:space="0" w:color="auto"/>
              <w:left w:val="double" w:sz="4" w:space="0" w:color="auto"/>
              <w:bottom w:val="single" w:sz="4" w:space="0" w:color="auto"/>
              <w:right w:val="single" w:sz="4" w:space="0" w:color="auto"/>
            </w:tcBorders>
            <w:vAlign w:val="center"/>
          </w:tcPr>
          <w:p w14:paraId="143BC18A" w14:textId="77777777" w:rsidR="00047AE6" w:rsidRPr="00AE1BB0" w:rsidRDefault="00047AE6" w:rsidP="00B7173F">
            <w:pPr>
              <w:ind w:left="170"/>
              <w:rPr>
                <w:rFonts w:ascii="Garamond" w:hAnsi="Garamond"/>
              </w:rPr>
            </w:pPr>
            <w:r w:rsidRPr="00AE1BB0">
              <w:rPr>
                <w:rFonts w:ascii="Garamond" w:hAnsi="Garamond"/>
              </w:rPr>
              <w:t xml:space="preserve">Durata in ore </w:t>
            </w:r>
          </w:p>
        </w:tc>
        <w:tc>
          <w:tcPr>
            <w:tcW w:w="5489" w:type="dxa"/>
            <w:gridSpan w:val="4"/>
            <w:tcBorders>
              <w:top w:val="double" w:sz="4" w:space="0" w:color="auto"/>
              <w:left w:val="single" w:sz="4" w:space="0" w:color="auto"/>
              <w:bottom w:val="single" w:sz="4" w:space="0" w:color="auto"/>
              <w:right w:val="double" w:sz="4" w:space="0" w:color="auto"/>
            </w:tcBorders>
            <w:vAlign w:val="center"/>
          </w:tcPr>
          <w:p w14:paraId="537C82BB" w14:textId="7677DD40" w:rsidR="00047AE6" w:rsidRPr="00AE1BB0" w:rsidRDefault="00047AE6" w:rsidP="00B7173F">
            <w:pPr>
              <w:ind w:left="170"/>
              <w:rPr>
                <w:rFonts w:ascii="Garamond" w:hAnsi="Garamond"/>
              </w:rPr>
            </w:pPr>
            <w:r>
              <w:rPr>
                <w:rFonts w:ascii="Garamond" w:hAnsi="Garamond"/>
              </w:rPr>
              <w:t>35</w:t>
            </w:r>
          </w:p>
        </w:tc>
      </w:tr>
      <w:tr w:rsidR="00047AE6" w:rsidRPr="00AE1BB0" w14:paraId="1939C806" w14:textId="77777777" w:rsidTr="00B7173F">
        <w:trPr>
          <w:trHeight w:val="1121"/>
          <w:jc w:val="center"/>
        </w:trPr>
        <w:tc>
          <w:tcPr>
            <w:tcW w:w="2857" w:type="dxa"/>
            <w:vMerge/>
            <w:tcBorders>
              <w:left w:val="double" w:sz="4" w:space="0" w:color="auto"/>
              <w:right w:val="single" w:sz="4" w:space="0" w:color="auto"/>
            </w:tcBorders>
            <w:vAlign w:val="center"/>
          </w:tcPr>
          <w:p w14:paraId="7F91E157" w14:textId="77777777" w:rsidR="00047AE6" w:rsidRPr="00AE1BB0" w:rsidRDefault="00047AE6" w:rsidP="00B7173F">
            <w:pPr>
              <w:pStyle w:val="Titolo2"/>
              <w:jc w:val="center"/>
              <w:rPr>
                <w:rFonts w:ascii="Garamond" w:hAnsi="Garamond"/>
                <w:sz w:val="22"/>
                <w:szCs w:val="22"/>
              </w:rPr>
            </w:pPr>
          </w:p>
        </w:tc>
        <w:tc>
          <w:tcPr>
            <w:tcW w:w="1546" w:type="dxa"/>
            <w:tcBorders>
              <w:top w:val="single" w:sz="4" w:space="0" w:color="auto"/>
              <w:left w:val="double" w:sz="4" w:space="0" w:color="auto"/>
              <w:bottom w:val="single" w:sz="4" w:space="0" w:color="auto"/>
              <w:right w:val="single" w:sz="4" w:space="0" w:color="auto"/>
            </w:tcBorders>
            <w:vAlign w:val="center"/>
          </w:tcPr>
          <w:p w14:paraId="1A7ECFCD" w14:textId="77777777" w:rsidR="00047AE6" w:rsidRPr="00AE1BB0" w:rsidRDefault="00047AE6" w:rsidP="00B7173F">
            <w:pPr>
              <w:ind w:left="170"/>
              <w:jc w:val="center"/>
              <w:rPr>
                <w:rFonts w:ascii="Garamond" w:hAnsi="Garamond"/>
              </w:rPr>
            </w:pPr>
            <w:r w:rsidRPr="00AE1BB0">
              <w:rPr>
                <w:rFonts w:ascii="Garamond" w:hAnsi="Garamond"/>
              </w:rPr>
              <w:t>Periodo</w:t>
            </w:r>
          </w:p>
          <w:p w14:paraId="0DF6B56E" w14:textId="77777777" w:rsidR="00047AE6" w:rsidRPr="00AE1BB0" w:rsidRDefault="00047AE6" w:rsidP="00B7173F">
            <w:pPr>
              <w:ind w:left="170"/>
              <w:jc w:val="center"/>
              <w:rPr>
                <w:rFonts w:ascii="Garamond" w:hAnsi="Garamond"/>
              </w:rPr>
            </w:pPr>
            <w:r w:rsidRPr="00AE1BB0">
              <w:rPr>
                <w:rFonts w:ascii="Garamond" w:eastAsia="MS Mincho" w:hAnsi="Garamond"/>
                <w:i/>
                <w:lang w:eastAsia="ja-JP"/>
              </w:rPr>
              <w:t>(</w:t>
            </w: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4C9AFB27" w14:textId="77777777" w:rsidR="00047AE6" w:rsidRPr="00AE1BB0" w:rsidRDefault="00047AE6" w:rsidP="00B7173F">
            <w:pPr>
              <w:jc w:val="both"/>
              <w:rPr>
                <w:rFonts w:ascii="Garamond" w:hAnsi="Garamond"/>
              </w:rPr>
            </w:pPr>
            <w:r>
              <w:rPr>
                <w:rFonts w:ascii="Garamond" w:hAnsi="Garamond"/>
              </w:rPr>
              <w:fldChar w:fldCharType="begin">
                <w:ffData>
                  <w:name w:val="Controllo1"/>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Settembre</w:t>
            </w:r>
          </w:p>
          <w:p w14:paraId="70A1D7DD" w14:textId="77777777" w:rsidR="00047AE6" w:rsidRPr="00AE1BB0" w:rsidRDefault="00047AE6" w:rsidP="00B7173F">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Ottobre</w:t>
            </w:r>
          </w:p>
          <w:p w14:paraId="0BE32B2E" w14:textId="291C3EAF" w:rsidR="00047AE6" w:rsidRPr="00AE1BB0" w:rsidRDefault="00047AE6" w:rsidP="00B7173F">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Novembre</w:t>
            </w:r>
          </w:p>
          <w:p w14:paraId="24FC3AC9" w14:textId="4E3B8E9E"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Dicembre</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7B67F7E6" w14:textId="743BE8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Gennaio</w:t>
            </w:r>
          </w:p>
          <w:p w14:paraId="5E9E2C50" w14:textId="57D01385"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Febbraio</w:t>
            </w:r>
          </w:p>
          <w:p w14:paraId="7516D958" w14:textId="437B8184"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Marzo</w:t>
            </w:r>
          </w:p>
        </w:tc>
        <w:tc>
          <w:tcPr>
            <w:tcW w:w="1984" w:type="dxa"/>
            <w:tcBorders>
              <w:top w:val="single" w:sz="4" w:space="0" w:color="auto"/>
              <w:left w:val="single" w:sz="4" w:space="0" w:color="auto"/>
              <w:bottom w:val="single" w:sz="4" w:space="0" w:color="auto"/>
              <w:right w:val="double" w:sz="4" w:space="0" w:color="auto"/>
            </w:tcBorders>
            <w:vAlign w:val="center"/>
          </w:tcPr>
          <w:p w14:paraId="089CEE7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Aprile</w:t>
            </w:r>
          </w:p>
          <w:p w14:paraId="077541D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Maggio</w:t>
            </w:r>
          </w:p>
          <w:p w14:paraId="386BC38D"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Giugno</w:t>
            </w:r>
          </w:p>
        </w:tc>
      </w:tr>
      <w:tr w:rsidR="00047AE6" w:rsidRPr="00AE1BB0" w14:paraId="6EBC446B" w14:textId="77777777" w:rsidTr="00B7173F">
        <w:trPr>
          <w:trHeight w:val="1230"/>
          <w:jc w:val="center"/>
        </w:trPr>
        <w:tc>
          <w:tcPr>
            <w:tcW w:w="2857" w:type="dxa"/>
            <w:vAlign w:val="center"/>
          </w:tcPr>
          <w:p w14:paraId="58BB52D0"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Metodi Formativi</w:t>
            </w:r>
          </w:p>
          <w:p w14:paraId="2564DE17" w14:textId="77777777" w:rsidR="00047AE6" w:rsidRPr="00AE1BB0" w:rsidRDefault="00047AE6" w:rsidP="00B7173F">
            <w:pPr>
              <w:autoSpaceDE w:val="0"/>
              <w:autoSpaceDN w:val="0"/>
              <w:adjustRightInd w:val="0"/>
              <w:jc w:val="center"/>
              <w:rPr>
                <w:rFonts w:ascii="Garamond" w:hAnsi="Garamond"/>
                <w:color w:val="FF0000"/>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3681" w:type="dxa"/>
            <w:gridSpan w:val="4"/>
            <w:tcBorders>
              <w:top w:val="single" w:sz="4" w:space="0" w:color="auto"/>
              <w:bottom w:val="single" w:sz="4" w:space="0" w:color="auto"/>
              <w:right w:val="single" w:sz="4" w:space="0" w:color="auto"/>
            </w:tcBorders>
            <w:vAlign w:val="center"/>
          </w:tcPr>
          <w:p w14:paraId="29A8DABE"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Lezione frontale</w:t>
            </w:r>
          </w:p>
          <w:p w14:paraId="4DDC8250"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Esercitazioni laboratorio</w:t>
            </w:r>
          </w:p>
          <w:p w14:paraId="1F80285B"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Dialogo formativo</w:t>
            </w:r>
          </w:p>
          <w:p w14:paraId="1298F71D" w14:textId="77777777" w:rsidR="00047AE6" w:rsidRDefault="00047AE6" w:rsidP="00B7173F">
            <w:pPr>
              <w:spacing w:after="60"/>
              <w:rPr>
                <w:rFonts w:ascii="Garamond" w:eastAsia="Calibri" w:hAnsi="Garamond" w:cs="Calibri"/>
                <w:lang w:val="en-US"/>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eastAsia="Calibri" w:hAnsi="Garamond" w:cs="Calibri"/>
                <w:lang w:val="en-US"/>
              </w:rPr>
              <w:t>Problem solving</w:t>
            </w:r>
          </w:p>
          <w:p w14:paraId="114CD507" w14:textId="77777777" w:rsidR="00047AE6" w:rsidRPr="00117331" w:rsidRDefault="00047AE6" w:rsidP="00B7173F">
            <w:pPr>
              <w:spacing w:after="60"/>
              <w:rPr>
                <w:rFonts w:ascii="Garamond" w:eastAsia="Calibri" w:hAnsi="Garamond" w:cs="Calibri"/>
                <w:lang w:val="en-GB"/>
              </w:rPr>
            </w:pPr>
            <w:r w:rsidRPr="00AE1BB0">
              <w:rPr>
                <w:rFonts w:ascii="Garamond" w:hAnsi="Garamond"/>
              </w:rPr>
              <w:fldChar w:fldCharType="begin">
                <w:ffData>
                  <w:name w:val="Controllo2"/>
                  <w:enabled/>
                  <w:calcOnExit w:val="0"/>
                  <w:checkBox>
                    <w:size w:val="14"/>
                    <w:default w:val="0"/>
                  </w:checkBox>
                </w:ffData>
              </w:fldChar>
            </w:r>
            <w:r w:rsidRPr="005078BC">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5078BC">
              <w:rPr>
                <w:rFonts w:ascii="Garamond" w:hAnsi="Garamond"/>
                <w:lang w:val="en-GB"/>
              </w:rPr>
              <w:t xml:space="preserve"> </w:t>
            </w:r>
            <w:r>
              <w:rPr>
                <w:rFonts w:ascii="Garamond" w:eastAsia="Calibri" w:hAnsi="Garamond" w:cs="Calibri"/>
                <w:lang w:val="en-GB"/>
              </w:rPr>
              <w:t>Project work</w:t>
            </w:r>
          </w:p>
        </w:tc>
        <w:tc>
          <w:tcPr>
            <w:tcW w:w="3779" w:type="dxa"/>
            <w:gridSpan w:val="2"/>
            <w:tcBorders>
              <w:top w:val="single" w:sz="4" w:space="0" w:color="auto"/>
              <w:left w:val="single" w:sz="4" w:space="0" w:color="auto"/>
              <w:bottom w:val="single" w:sz="4" w:space="0" w:color="auto"/>
            </w:tcBorders>
            <w:vAlign w:val="center"/>
          </w:tcPr>
          <w:p w14:paraId="4B951794" w14:textId="77777777" w:rsidR="00047AE6"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e-learning (DIP – DDI – DAD)</w:t>
            </w:r>
          </w:p>
          <w:p w14:paraId="31B65EC9"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Simulazione – Virtual Lab</w:t>
            </w:r>
          </w:p>
          <w:p w14:paraId="3C5F0C94"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Simulatore di plancia</w:t>
            </w:r>
          </w:p>
          <w:p w14:paraId="25724F27"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Percorso autoapprendimento</w:t>
            </w:r>
          </w:p>
          <w:p w14:paraId="2D53464A" w14:textId="77777777" w:rsidR="00047AE6" w:rsidRPr="00AE1BB0" w:rsidRDefault="00047AE6" w:rsidP="00B7173F">
            <w:pPr>
              <w:rPr>
                <w:rFonts w:ascii="Garamond" w:hAnsi="Garamond"/>
                <w: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CLIL</w:t>
            </w:r>
            <w:r w:rsidRPr="00AE1BB0">
              <w:rPr>
                <w:rFonts w:ascii="Garamond" w:hAnsi="Garamond"/>
                <w:lang w:val="en-US"/>
              </w:rPr>
              <w:t xml:space="preserve"> </w:t>
            </w:r>
          </w:p>
        </w:tc>
      </w:tr>
      <w:tr w:rsidR="00047AE6" w:rsidRPr="00AE1BB0" w14:paraId="40221180" w14:textId="77777777" w:rsidTr="00B7173F">
        <w:trPr>
          <w:trHeight w:val="795"/>
          <w:jc w:val="center"/>
        </w:trPr>
        <w:tc>
          <w:tcPr>
            <w:tcW w:w="2857" w:type="dxa"/>
            <w:vAlign w:val="center"/>
          </w:tcPr>
          <w:p w14:paraId="4799BE46"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Mezzi, strumenti</w:t>
            </w:r>
          </w:p>
          <w:p w14:paraId="70255194"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 xml:space="preserve">e sussidi </w:t>
            </w:r>
          </w:p>
          <w:p w14:paraId="62B785E9" w14:textId="77777777" w:rsidR="00047AE6" w:rsidRPr="00AE1BB0" w:rsidRDefault="00047AE6" w:rsidP="00B7173F">
            <w:pPr>
              <w:autoSpaceDE w:val="0"/>
              <w:autoSpaceDN w:val="0"/>
              <w:adjustRightInd w:val="0"/>
              <w:jc w:val="center"/>
              <w:rPr>
                <w:rFonts w:ascii="Garamond" w:hAnsi="Garamond"/>
                <w:strike/>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w:t>
            </w:r>
            <w:proofErr w:type="spellStart"/>
            <w:r w:rsidRPr="00AE1BB0">
              <w:rPr>
                <w:rFonts w:ascii="Garamond" w:eastAsia="MS Mincho" w:hAnsi="Garamond"/>
                <w:i/>
                <w:lang w:eastAsia="ja-JP"/>
              </w:rPr>
              <w:t>selezi</w:t>
            </w:r>
            <w:r>
              <w:rPr>
                <w:rFonts w:ascii="Garamond" w:eastAsia="MS Mincho" w:hAnsi="Garamond"/>
                <w:i/>
                <w:lang w:eastAsia="ja-JP"/>
              </w:rPr>
              <w:t>-</w:t>
            </w:r>
            <w:r w:rsidRPr="00AE1BB0">
              <w:rPr>
                <w:rFonts w:ascii="Garamond" w:eastAsia="MS Mincho" w:hAnsi="Garamond"/>
                <w:i/>
                <w:lang w:eastAsia="ja-JP"/>
              </w:rPr>
              <w:t>onare</w:t>
            </w:r>
            <w:proofErr w:type="spellEnd"/>
            <w:r w:rsidRPr="00AE1BB0">
              <w:rPr>
                <w:rFonts w:ascii="Garamond" w:eastAsia="MS Mincho" w:hAnsi="Garamond"/>
                <w:i/>
                <w:lang w:eastAsia="ja-JP"/>
              </w:rPr>
              <w:t xml:space="preserve"> più voci</w:t>
            </w:r>
          </w:p>
        </w:tc>
        <w:tc>
          <w:tcPr>
            <w:tcW w:w="3681" w:type="dxa"/>
            <w:gridSpan w:val="4"/>
            <w:tcBorders>
              <w:top w:val="single" w:sz="4" w:space="0" w:color="auto"/>
              <w:bottom w:val="single" w:sz="4" w:space="0" w:color="auto"/>
              <w:right w:val="single" w:sz="4" w:space="0" w:color="auto"/>
            </w:tcBorders>
            <w:vAlign w:val="center"/>
          </w:tcPr>
          <w:p w14:paraId="35993242"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Carte Nautiche</w:t>
            </w:r>
          </w:p>
          <w:p w14:paraId="5129D60F"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Pubblicazioni Nautiche</w:t>
            </w:r>
          </w:p>
          <w:p w14:paraId="4D05CD3F"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Tavole nautiche</w:t>
            </w:r>
          </w:p>
          <w:p w14:paraId="729FD4E2"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Software didattici</w:t>
            </w:r>
          </w:p>
          <w:p w14:paraId="78B6CAA0"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Attrezzature di laboratorio     </w:t>
            </w:r>
          </w:p>
          <w:p w14:paraId="178844F4" w14:textId="77777777" w:rsidR="00047AE6" w:rsidRPr="00117331"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117331">
              <w:rPr>
                <w:rFonts w:ascii="Garamond" w:hAnsi="Garamond"/>
              </w:rPr>
              <w:t>Carta di Mercatore</w:t>
            </w:r>
          </w:p>
          <w:p w14:paraId="61C9FC9C" w14:textId="77777777" w:rsidR="00047AE6" w:rsidRPr="00AE1BB0" w:rsidRDefault="00047AE6" w:rsidP="00B7173F">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 xml:space="preserve">Sailing direction </w:t>
            </w:r>
          </w:p>
          <w:p w14:paraId="1CECE0D0" w14:textId="77777777" w:rsidR="00047AE6" w:rsidRPr="00AE1BB0" w:rsidRDefault="00047AE6" w:rsidP="00B7173F">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List of light and fog signals</w:t>
            </w:r>
          </w:p>
          <w:p w14:paraId="467953DE" w14:textId="77777777" w:rsidR="00047AE6" w:rsidRPr="00C77EF2" w:rsidRDefault="00047AE6" w:rsidP="00B7173F">
            <w:pPr>
              <w:rPr>
                <w:rFonts w:ascii="Garamond" w:hAnsi="Garamond"/>
                <w:lang w:val="en-GB"/>
              </w:rPr>
            </w:pPr>
            <w:r>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C77EF2">
              <w:rPr>
                <w:rFonts w:ascii="Garamond" w:hAnsi="Garamond"/>
                <w:lang w:val="en-GB"/>
              </w:rPr>
              <w:t xml:space="preserve"> List of radio signals</w:t>
            </w:r>
          </w:p>
          <w:p w14:paraId="3793505A" w14:textId="77777777" w:rsidR="00047AE6" w:rsidRPr="00C77EF2" w:rsidRDefault="00047AE6" w:rsidP="00B7173F">
            <w:pPr>
              <w:rPr>
                <w:rFonts w:ascii="Garamond" w:hAnsi="Garamond"/>
                <w:lang w:val="en-GB"/>
              </w:rPr>
            </w:pPr>
            <w:r w:rsidRPr="00AE1BB0">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C77EF2">
              <w:rPr>
                <w:rFonts w:ascii="Garamond" w:hAnsi="Garamond"/>
                <w:lang w:val="en-GB"/>
              </w:rPr>
              <w:t xml:space="preserve"> </w:t>
            </w:r>
            <w:proofErr w:type="spellStart"/>
            <w:r>
              <w:rPr>
                <w:rFonts w:ascii="Garamond" w:hAnsi="Garamond"/>
                <w:lang w:val="en-GB"/>
              </w:rPr>
              <w:t>S</w:t>
            </w:r>
            <w:r w:rsidRPr="00C77EF2">
              <w:rPr>
                <w:rFonts w:ascii="Garamond" w:hAnsi="Garamond"/>
                <w:lang w:val="en-GB"/>
              </w:rPr>
              <w:t>imulatore</w:t>
            </w:r>
            <w:proofErr w:type="spellEnd"/>
          </w:p>
        </w:tc>
        <w:tc>
          <w:tcPr>
            <w:tcW w:w="3779" w:type="dxa"/>
            <w:gridSpan w:val="2"/>
            <w:tcBorders>
              <w:top w:val="single" w:sz="4" w:space="0" w:color="auto"/>
              <w:left w:val="single" w:sz="4" w:space="0" w:color="auto"/>
              <w:bottom w:val="single" w:sz="4" w:space="0" w:color="auto"/>
            </w:tcBorders>
            <w:vAlign w:val="center"/>
          </w:tcPr>
          <w:p w14:paraId="297E6B55"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monografie di apparati</w:t>
            </w:r>
          </w:p>
          <w:p w14:paraId="71E85F29" w14:textId="77777777" w:rsidR="00047AE6"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proofErr w:type="spellStart"/>
            <w:r w:rsidRPr="00AE1BB0">
              <w:rPr>
                <w:rFonts w:ascii="Garamond" w:hAnsi="Garamond"/>
              </w:rPr>
              <w:t>virtual</w:t>
            </w:r>
            <w:proofErr w:type="spellEnd"/>
            <w:r w:rsidRPr="00AE1BB0">
              <w:rPr>
                <w:rFonts w:ascii="Garamond" w:hAnsi="Garamond"/>
              </w:rPr>
              <w:t xml:space="preserve"> - lab </w:t>
            </w:r>
          </w:p>
          <w:p w14:paraId="7A97AC70"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Dispense</w:t>
            </w:r>
          </w:p>
          <w:p w14:paraId="27BF5154"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Libro di testo</w:t>
            </w:r>
          </w:p>
          <w:p w14:paraId="719FDB1B"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Pubblicazioni ed e-book</w:t>
            </w:r>
          </w:p>
          <w:p w14:paraId="1CA5819D" w14:textId="77777777" w:rsidR="00047AE6" w:rsidRPr="00AE1BB0" w:rsidRDefault="00047AE6" w:rsidP="00B7173F">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Apparati multimediali</w:t>
            </w:r>
          </w:p>
          <w:p w14:paraId="146A1F9B" w14:textId="77777777" w:rsidR="00047AE6" w:rsidRPr="00AE1BB0" w:rsidRDefault="00047AE6" w:rsidP="00B7173F">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per calcolo elettronico</w:t>
            </w:r>
          </w:p>
          <w:p w14:paraId="464B404B"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di misura</w:t>
            </w:r>
          </w:p>
          <w:p w14:paraId="4FEE65EC"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Cartografia </w:t>
            </w:r>
            <w:proofErr w:type="spellStart"/>
            <w:r w:rsidRPr="00AE1BB0">
              <w:rPr>
                <w:rFonts w:ascii="Garamond" w:hAnsi="Garamond"/>
              </w:rPr>
              <w:t>tradiz</w:t>
            </w:r>
            <w:proofErr w:type="spellEnd"/>
            <w:r w:rsidRPr="00AE1BB0">
              <w:rPr>
                <w:rFonts w:ascii="Garamond" w:hAnsi="Garamond"/>
              </w:rPr>
              <w:t>. e/o elettronica</w:t>
            </w:r>
          </w:p>
          <w:p w14:paraId="07C8DF10" w14:textId="77777777" w:rsidR="00047AE6" w:rsidRPr="00455F3C"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9E22D8">
              <w:rPr>
                <w:rFonts w:ascii="Garamond" w:hAnsi="Garamond"/>
                <w:b/>
                <w:bCs/>
              </w:rPr>
              <w:t>Altro (scrivere o cambiare i punti sopra indicati in base alle esigenze)</w:t>
            </w:r>
          </w:p>
        </w:tc>
      </w:tr>
      <w:tr w:rsidR="00047AE6" w:rsidRPr="00AE1BB0" w14:paraId="6519D4B8" w14:textId="77777777" w:rsidTr="00B7173F">
        <w:trPr>
          <w:trHeight w:val="625"/>
          <w:jc w:val="center"/>
        </w:trPr>
        <w:tc>
          <w:tcPr>
            <w:tcW w:w="10317" w:type="dxa"/>
            <w:gridSpan w:val="7"/>
            <w:shd w:val="clear" w:color="auto" w:fill="002060"/>
            <w:vAlign w:val="center"/>
          </w:tcPr>
          <w:p w14:paraId="7606272D" w14:textId="77777777" w:rsidR="00047AE6" w:rsidRPr="00AE1BB0" w:rsidRDefault="00047AE6" w:rsidP="00B7173F">
            <w:pPr>
              <w:pStyle w:val="Titolo2"/>
              <w:jc w:val="center"/>
              <w:rPr>
                <w:rFonts w:ascii="Garamond" w:hAnsi="Garamond"/>
                <w:smallCaps/>
                <w:sz w:val="22"/>
                <w:szCs w:val="22"/>
              </w:rPr>
            </w:pPr>
            <w:r w:rsidRPr="00AE1BB0">
              <w:rPr>
                <w:rFonts w:ascii="Garamond" w:hAnsi="Garamond"/>
                <w:smallCaps/>
                <w:sz w:val="22"/>
                <w:szCs w:val="22"/>
              </w:rPr>
              <w:t>Verifiche E Criteri Di Valutazione</w:t>
            </w:r>
          </w:p>
        </w:tc>
      </w:tr>
      <w:tr w:rsidR="00047AE6" w:rsidRPr="00AE1BB0" w14:paraId="380E43F1" w14:textId="77777777" w:rsidTr="00B7173F">
        <w:trPr>
          <w:trHeight w:val="1459"/>
          <w:jc w:val="center"/>
        </w:trPr>
        <w:tc>
          <w:tcPr>
            <w:tcW w:w="2857" w:type="dxa"/>
            <w:vAlign w:val="center"/>
          </w:tcPr>
          <w:p w14:paraId="2B027BEC"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In itinere</w:t>
            </w:r>
          </w:p>
        </w:tc>
        <w:tc>
          <w:tcPr>
            <w:tcW w:w="3681" w:type="dxa"/>
            <w:gridSpan w:val="4"/>
            <w:tcBorders>
              <w:bottom w:val="single" w:sz="4" w:space="0" w:color="auto"/>
              <w:right w:val="single" w:sz="4" w:space="0" w:color="auto"/>
            </w:tcBorders>
            <w:vAlign w:val="center"/>
          </w:tcPr>
          <w:p w14:paraId="1958E7DA"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Pr>
                <w:rFonts w:ascii="Garamond" w:hAnsi="Garamond"/>
              </w:rPr>
              <w:t>orale</w:t>
            </w:r>
          </w:p>
          <w:p w14:paraId="02C344E1"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18362570"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7046E7EB"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6B3C15FC"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7B2448DF"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3A0C9B9B"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saggio breve</w:t>
            </w:r>
          </w:p>
          <w:p w14:paraId="10BA683F"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5A3DF1AE"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156D9447"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val="restart"/>
            <w:tcBorders>
              <w:left w:val="single" w:sz="4" w:space="0" w:color="auto"/>
              <w:bottom w:val="single" w:sz="4" w:space="0" w:color="auto"/>
            </w:tcBorders>
            <w:vAlign w:val="center"/>
          </w:tcPr>
          <w:p w14:paraId="27DE2922" w14:textId="77777777" w:rsidR="00047AE6" w:rsidRPr="00403EAB" w:rsidRDefault="00047AE6" w:rsidP="00B7173F">
            <w:pPr>
              <w:rPr>
                <w:rFonts w:ascii="Garamond" w:hAnsi="Garamond"/>
                <w:lang w:eastAsia="ar-SA"/>
              </w:rPr>
            </w:pPr>
            <w:r>
              <w:rPr>
                <w:rFonts w:ascii="Garamond" w:hAnsi="Garamond"/>
                <w:noProof/>
                <w:lang w:eastAsia="en-US"/>
              </w:rPr>
              <mc:AlternateContent>
                <mc:Choice Requires="wps">
                  <w:drawing>
                    <wp:anchor distT="0" distB="0" distL="114300" distR="114300" simplePos="0" relativeHeight="251667456" behindDoc="0" locked="0" layoutInCell="1" allowOverlap="1" wp14:anchorId="1E16E3EF" wp14:editId="6F32FC0C">
                      <wp:simplePos x="0" y="0"/>
                      <wp:positionH relativeFrom="column">
                        <wp:posOffset>337185</wp:posOffset>
                      </wp:positionH>
                      <wp:positionV relativeFrom="paragraph">
                        <wp:posOffset>37465</wp:posOffset>
                      </wp:positionV>
                      <wp:extent cx="1582420" cy="272415"/>
                      <wp:effectExtent l="6985" t="8255" r="10795" b="5080"/>
                      <wp:wrapNone/>
                      <wp:docPr id="208710169"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headEnd/>
                                <a:tailEnd/>
                              </a:ln>
                            </wps:spPr>
                            <wps:txbx>
                              <w:txbxContent>
                                <w:p w14:paraId="5D27BADE" w14:textId="77777777" w:rsidR="00047AE6" w:rsidRPr="00315B2F" w:rsidRDefault="00047AE6" w:rsidP="00047AE6">
                                  <w:pPr>
                                    <w:rPr>
                                      <w:rFonts w:ascii="Garamond" w:hAnsi="Garamond"/>
                                    </w:rPr>
                                  </w:pPr>
                                  <w:r w:rsidRPr="00315B2F">
                                    <w:rPr>
                                      <w:rFonts w:ascii="Garamond" w:hAnsi="Garamond"/>
                                    </w:rPr>
                                    <w:t>Criteri di Valutazione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16E3EF" id="_x0000_s1029" type="#_x0000_t202" style="position:absolute;margin-left:26.55pt;margin-top:2.95pt;width:124.6pt;height:21.4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">
                      <v:textbox style="mso-fit-shape-to-text:t">
                        <w:txbxContent>
                          <w:p w14:paraId="5D27BADE" w14:textId="77777777" w:rsidR="00047AE6" w:rsidRPr="00315B2F" w:rsidRDefault="00047AE6" w:rsidP="00047AE6">
                            <w:pPr>
                              <w:rPr>
                                <w:rFonts w:ascii="Garamond" w:hAnsi="Garamond"/>
                              </w:rPr>
                            </w:pPr>
                            <w:r w:rsidRPr="00315B2F">
                              <w:rPr>
                                <w:rFonts w:ascii="Garamond" w:hAnsi="Garamond"/>
                              </w:rPr>
                              <w:t>Criteri di Valutazione</w:t>
                            </w:r>
                          </w:p>
                        </w:txbxContent>
                      </v:textbox>
                    </v:shape>
                  </w:pict>
                </mc:Fallback>
              </mc:AlternateContent>
            </w:r>
          </w:p>
          <w:p w14:paraId="10DCBFD1" w14:textId="77777777" w:rsidR="00047AE6" w:rsidRPr="00403EAB" w:rsidRDefault="00047AE6" w:rsidP="00B7173F">
            <w:pPr>
              <w:rPr>
                <w:rFonts w:ascii="Garamond" w:hAnsi="Garamond"/>
                <w:lang w:eastAsia="ar-SA"/>
              </w:rPr>
            </w:pPr>
          </w:p>
          <w:p w14:paraId="7FB76CD2" w14:textId="77777777" w:rsidR="00047AE6" w:rsidRDefault="00047AE6" w:rsidP="00B7173F">
            <w:pPr>
              <w:spacing w:line="0" w:lineRule="atLeast"/>
              <w:ind w:left="60"/>
              <w:rPr>
                <w:rFonts w:ascii="Garamond" w:hAnsi="Garamond"/>
                <w:lang w:eastAsia="ar-SA"/>
              </w:rPr>
            </w:pPr>
          </w:p>
          <w:p w14:paraId="3AD6A176"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Per la valutazione delle varie prove di</w:t>
            </w:r>
            <w:r>
              <w:rPr>
                <w:rFonts w:ascii="Garamond" w:hAnsi="Garamond"/>
                <w:lang w:eastAsia="ar-SA"/>
              </w:rPr>
              <w:t xml:space="preserve"> </w:t>
            </w:r>
            <w:r w:rsidRPr="00B939E1">
              <w:rPr>
                <w:rFonts w:ascii="Garamond" w:hAnsi="Garamond"/>
                <w:lang w:eastAsia="ar-SA"/>
              </w:rPr>
              <w:t xml:space="preserve">verifica si farà riferimento </w:t>
            </w:r>
            <w:r>
              <w:rPr>
                <w:rFonts w:ascii="Garamond" w:hAnsi="Garamond"/>
                <w:lang w:eastAsia="ar-SA"/>
              </w:rPr>
              <w:t xml:space="preserve">alle griglie </w:t>
            </w:r>
            <w:r w:rsidRPr="00B939E1">
              <w:rPr>
                <w:rFonts w:ascii="Garamond" w:hAnsi="Garamond"/>
                <w:lang w:eastAsia="ar-SA"/>
              </w:rPr>
              <w:t>di valutazione di dipartimento.</w:t>
            </w:r>
          </w:p>
          <w:p w14:paraId="56FCF85E" w14:textId="77777777" w:rsidR="00047AE6" w:rsidRPr="00B939E1" w:rsidRDefault="00047AE6" w:rsidP="00B7173F">
            <w:pPr>
              <w:spacing w:line="0" w:lineRule="atLeast"/>
              <w:ind w:left="60"/>
              <w:jc w:val="both"/>
              <w:rPr>
                <w:rFonts w:ascii="Garamond" w:hAnsi="Garamond"/>
                <w:lang w:eastAsia="ar-SA"/>
              </w:rPr>
            </w:pPr>
          </w:p>
          <w:p w14:paraId="41D11972" w14:textId="77777777" w:rsidR="00047AE6" w:rsidRPr="00B939E1" w:rsidRDefault="00047AE6" w:rsidP="00B7173F">
            <w:pPr>
              <w:spacing w:line="0" w:lineRule="atLeast"/>
              <w:ind w:left="60"/>
              <w:jc w:val="both"/>
              <w:rPr>
                <w:rFonts w:ascii="Garamond" w:hAnsi="Garamond"/>
                <w:lang w:eastAsia="ar-SA"/>
              </w:rPr>
            </w:pPr>
            <w:r w:rsidRPr="00B939E1">
              <w:rPr>
                <w:rFonts w:ascii="Garamond" w:hAnsi="Garamond"/>
                <w:lang w:eastAsia="ar-SA"/>
              </w:rPr>
              <w:t>Nella valutazione finale dell’allievo si terrà</w:t>
            </w:r>
          </w:p>
          <w:p w14:paraId="0DCA0874"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conto del profitto dell’impegno e dei</w:t>
            </w:r>
            <w:r>
              <w:rPr>
                <w:rFonts w:ascii="Garamond" w:hAnsi="Garamond"/>
                <w:lang w:eastAsia="ar-SA"/>
              </w:rPr>
              <w:t xml:space="preserve"> </w:t>
            </w:r>
            <w:r w:rsidRPr="00B939E1">
              <w:rPr>
                <w:rFonts w:ascii="Garamond" w:hAnsi="Garamond"/>
                <w:lang w:eastAsia="ar-SA"/>
              </w:rPr>
              <w:t>progressi compiuti dal discente nella sua</w:t>
            </w:r>
            <w:r>
              <w:rPr>
                <w:rFonts w:ascii="Garamond" w:hAnsi="Garamond"/>
                <w:lang w:eastAsia="ar-SA"/>
              </w:rPr>
              <w:t xml:space="preserve"> </w:t>
            </w:r>
            <w:r w:rsidRPr="00B939E1">
              <w:rPr>
                <w:rFonts w:ascii="Garamond" w:hAnsi="Garamond"/>
                <w:lang w:eastAsia="ar-SA"/>
              </w:rPr>
              <w:t>attività di apprendimento.</w:t>
            </w:r>
          </w:p>
          <w:p w14:paraId="1AB2FC0C" w14:textId="77777777" w:rsidR="00047AE6" w:rsidRPr="00B939E1" w:rsidRDefault="00047AE6" w:rsidP="00B7173F">
            <w:pPr>
              <w:spacing w:line="0" w:lineRule="atLeast"/>
              <w:ind w:left="60"/>
              <w:jc w:val="both"/>
              <w:rPr>
                <w:rFonts w:ascii="Garamond" w:hAnsi="Garamond"/>
                <w:lang w:eastAsia="ar-SA"/>
              </w:rPr>
            </w:pPr>
          </w:p>
          <w:p w14:paraId="5F7C0AC9"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Per gli alunni BES e DSA la valutazione</w:t>
            </w:r>
            <w:r>
              <w:rPr>
                <w:rFonts w:ascii="Garamond" w:hAnsi="Garamond"/>
                <w:lang w:eastAsia="ar-SA"/>
              </w:rPr>
              <w:t xml:space="preserve"> </w:t>
            </w:r>
            <w:r w:rsidRPr="00B939E1">
              <w:rPr>
                <w:rFonts w:ascii="Garamond" w:hAnsi="Garamond"/>
                <w:lang w:eastAsia="ar-SA"/>
              </w:rPr>
              <w:t>terrà conto di quanto stabilito nel PDP.</w:t>
            </w:r>
          </w:p>
          <w:p w14:paraId="34B6A43A" w14:textId="77777777" w:rsidR="00047AE6" w:rsidRPr="00B939E1" w:rsidRDefault="00047AE6" w:rsidP="00B7173F">
            <w:pPr>
              <w:spacing w:line="0" w:lineRule="atLeast"/>
              <w:ind w:left="60"/>
              <w:jc w:val="both"/>
              <w:rPr>
                <w:rFonts w:ascii="Garamond" w:hAnsi="Garamond"/>
                <w:lang w:eastAsia="ar-SA"/>
              </w:rPr>
            </w:pPr>
          </w:p>
          <w:p w14:paraId="5DC70B6D" w14:textId="77777777" w:rsidR="00047AE6" w:rsidRPr="00AE1BB0" w:rsidRDefault="00047AE6" w:rsidP="00B7173F">
            <w:pPr>
              <w:rPr>
                <w:rFonts w:ascii="Garamond" w:hAnsi="Garamond"/>
              </w:rPr>
            </w:pPr>
          </w:p>
        </w:tc>
      </w:tr>
      <w:tr w:rsidR="00047AE6" w:rsidRPr="00AE1BB0" w14:paraId="4A547C7A" w14:textId="77777777" w:rsidTr="00B7173F">
        <w:trPr>
          <w:trHeight w:val="843"/>
          <w:jc w:val="center"/>
        </w:trPr>
        <w:tc>
          <w:tcPr>
            <w:tcW w:w="2857" w:type="dxa"/>
            <w:vAlign w:val="center"/>
          </w:tcPr>
          <w:p w14:paraId="16514B3F"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Fine modulo</w:t>
            </w:r>
          </w:p>
        </w:tc>
        <w:tc>
          <w:tcPr>
            <w:tcW w:w="3681" w:type="dxa"/>
            <w:gridSpan w:val="4"/>
            <w:tcBorders>
              <w:top w:val="single" w:sz="4" w:space="0" w:color="auto"/>
              <w:bottom w:val="single" w:sz="4" w:space="0" w:color="auto"/>
              <w:right w:val="single" w:sz="4" w:space="0" w:color="auto"/>
            </w:tcBorders>
            <w:vAlign w:val="center"/>
          </w:tcPr>
          <w:p w14:paraId="47C0696E"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strutturata</w:t>
            </w:r>
          </w:p>
          <w:p w14:paraId="3B998DFB"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0CE8BB0A"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575C34D7"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0763FD84"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22016987"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2B3A18D7"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6ED7BDCE"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65996F8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tcBorders>
              <w:top w:val="single" w:sz="4" w:space="0" w:color="auto"/>
              <w:left w:val="single" w:sz="4" w:space="0" w:color="auto"/>
              <w:bottom w:val="single" w:sz="4" w:space="0" w:color="auto"/>
            </w:tcBorders>
            <w:vAlign w:val="center"/>
          </w:tcPr>
          <w:p w14:paraId="4A58C398" w14:textId="77777777" w:rsidR="00047AE6" w:rsidRPr="00AE1BB0" w:rsidRDefault="00047AE6" w:rsidP="00B7173F">
            <w:pPr>
              <w:rPr>
                <w:rFonts w:ascii="Garamond" w:hAnsi="Garamond"/>
              </w:rPr>
            </w:pPr>
          </w:p>
        </w:tc>
      </w:tr>
      <w:tr w:rsidR="00047AE6" w:rsidRPr="00AE1BB0" w14:paraId="4409FEB7" w14:textId="77777777" w:rsidTr="00B7173F">
        <w:trPr>
          <w:trHeight w:val="416"/>
          <w:jc w:val="center"/>
        </w:trPr>
        <w:tc>
          <w:tcPr>
            <w:tcW w:w="2857" w:type="dxa"/>
            <w:vAlign w:val="center"/>
          </w:tcPr>
          <w:p w14:paraId="2638417E"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Livelli minimi per le verifiche</w:t>
            </w:r>
          </w:p>
        </w:tc>
        <w:tc>
          <w:tcPr>
            <w:tcW w:w="7460" w:type="dxa"/>
            <w:gridSpan w:val="6"/>
            <w:tcBorders>
              <w:top w:val="single" w:sz="4" w:space="0" w:color="auto"/>
              <w:bottom w:val="single" w:sz="4" w:space="0" w:color="auto"/>
            </w:tcBorders>
            <w:vAlign w:val="center"/>
          </w:tcPr>
          <w:p w14:paraId="57354B33" w14:textId="77777777" w:rsidR="00047AE6" w:rsidRPr="006F4C3F" w:rsidRDefault="00047AE6" w:rsidP="00B7173F">
            <w:pPr>
              <w:jc w:val="both"/>
              <w:rPr>
                <w:rFonts w:ascii="Garamond" w:hAnsi="Garamond"/>
                <w:lang w:eastAsia="ar-SA"/>
              </w:rPr>
            </w:pPr>
            <w:r w:rsidRPr="006F4C3F">
              <w:rPr>
                <w:rFonts w:ascii="Garamond" w:hAnsi="Garamond"/>
                <w:lang w:eastAsia="ar-SA"/>
              </w:rPr>
              <w:t xml:space="preserve">Basilare consapevolezza delle conoscenze ed iniziale maturazione delle abilità correlate. </w:t>
            </w:r>
          </w:p>
          <w:p w14:paraId="3292C7DC" w14:textId="77777777" w:rsidR="00047AE6" w:rsidRPr="006F4C3F" w:rsidRDefault="00047AE6" w:rsidP="00B7173F">
            <w:pPr>
              <w:jc w:val="both"/>
              <w:rPr>
                <w:rFonts w:ascii="Garamond" w:hAnsi="Garamond"/>
                <w:lang w:eastAsia="ar-SA"/>
              </w:rPr>
            </w:pPr>
            <w:r w:rsidRPr="006F4C3F">
              <w:rPr>
                <w:rFonts w:ascii="Garamond" w:hAnsi="Garamond"/>
                <w:lang w:eastAsia="ar-SA"/>
              </w:rPr>
              <w:t>Le verifiche verranno effettuate nel momento in cui saranno stati trattati tutti gli argomenti relativi ai contenuti minimi disciplinari.</w:t>
            </w:r>
          </w:p>
        </w:tc>
      </w:tr>
      <w:tr w:rsidR="00047AE6" w:rsidRPr="00AE1BB0" w14:paraId="3F07821A" w14:textId="77777777" w:rsidTr="00B7173F">
        <w:trPr>
          <w:trHeight w:val="314"/>
          <w:jc w:val="center"/>
        </w:trPr>
        <w:tc>
          <w:tcPr>
            <w:tcW w:w="2857" w:type="dxa"/>
            <w:vAlign w:val="center"/>
          </w:tcPr>
          <w:p w14:paraId="4E7D8A5F"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Azioni di recupero ed approfondimento</w:t>
            </w:r>
          </w:p>
        </w:tc>
        <w:tc>
          <w:tcPr>
            <w:tcW w:w="7460" w:type="dxa"/>
            <w:gridSpan w:val="6"/>
            <w:vAlign w:val="center"/>
          </w:tcPr>
          <w:p w14:paraId="41323AD3" w14:textId="77777777" w:rsidR="00047AE6" w:rsidRPr="006F4C3F" w:rsidRDefault="00047AE6" w:rsidP="00B7173F">
            <w:pPr>
              <w:jc w:val="both"/>
              <w:rPr>
                <w:rFonts w:ascii="Garamond" w:hAnsi="Garamond" w:cs="Helvetica-Narrow"/>
                <w:szCs w:val="20"/>
              </w:rPr>
            </w:pPr>
            <w:r w:rsidRPr="006F4C3F">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5B4599D5" w14:textId="77777777" w:rsidR="00A008B8" w:rsidRDefault="00A008B8"/>
    <w:p w14:paraId="182B69E1" w14:textId="77777777" w:rsidR="00A008B8" w:rsidRDefault="00A008B8"/>
    <w:p w14:paraId="5489ACFC" w14:textId="77777777" w:rsidR="00A008B8" w:rsidRDefault="00A008B8"/>
    <w:p w14:paraId="59555289" w14:textId="77777777" w:rsidR="00A008B8" w:rsidRDefault="00000000">
      <w:pPr>
        <w:pStyle w:val="Sottotitolo"/>
        <w:ind w:left="340"/>
        <w:jc w:val="both"/>
        <w:rPr>
          <w:rFonts w:ascii="Garamond" w:hAnsi="Garamond"/>
          <w:sz w:val="26"/>
          <w:szCs w:val="26"/>
          <w:lang w:val="en-US"/>
        </w:rPr>
      </w:pPr>
      <w:r>
        <w:rPr>
          <w:rFonts w:ascii="Garamond" w:hAnsi="Garamond"/>
          <w:sz w:val="26"/>
          <w:szCs w:val="26"/>
        </w:rPr>
        <w:lastRenderedPageBreak/>
        <w:t xml:space="preserve">MODULO N. </w:t>
      </w:r>
      <w:proofErr w:type="gramStart"/>
      <w:r>
        <w:rPr>
          <w:rFonts w:ascii="Garamond" w:hAnsi="Garamond"/>
          <w:sz w:val="26"/>
          <w:szCs w:val="26"/>
          <w:lang w:val="it-IT"/>
        </w:rPr>
        <w:t>5</w:t>
      </w:r>
      <w:r>
        <w:rPr>
          <w:rFonts w:ascii="Garamond" w:hAnsi="Garamond"/>
          <w:sz w:val="26"/>
          <w:szCs w:val="26"/>
        </w:rPr>
        <w:t>:</w:t>
      </w:r>
      <w:r>
        <w:rPr>
          <w:rFonts w:ascii="Garamond" w:hAnsi="Garamond"/>
          <w:sz w:val="26"/>
          <w:szCs w:val="26"/>
          <w:lang w:val="it-IT"/>
        </w:rPr>
        <w:t xml:space="preserve">  </w:t>
      </w:r>
      <w:r>
        <w:rPr>
          <w:rFonts w:ascii="Garamond" w:hAnsi="Garamond"/>
          <w:sz w:val="26"/>
          <w:szCs w:val="26"/>
          <w:lang w:val="it-IT" w:bidi="it-IT"/>
        </w:rPr>
        <w:t xml:space="preserve"> </w:t>
      </w:r>
      <w:proofErr w:type="gramEnd"/>
      <w:r>
        <w:rPr>
          <w:rFonts w:ascii="Garamond" w:hAnsi="Garamond"/>
          <w:sz w:val="26"/>
          <w:szCs w:val="26"/>
          <w:lang w:val="it-IT" w:bidi="it-IT"/>
        </w:rPr>
        <w:t xml:space="preserve">LA MACCHINA </w:t>
      </w:r>
      <w:r>
        <w:rPr>
          <w:rFonts w:ascii="Garamond" w:hAnsi="Garamond"/>
          <w:sz w:val="26"/>
          <w:szCs w:val="26"/>
          <w:lang w:val="en-US" w:bidi="it-IT"/>
        </w:rPr>
        <w:t>IN CORRENTE CONTINUA</w:t>
      </w:r>
    </w:p>
    <w:p w14:paraId="438E13FA" w14:textId="77777777" w:rsidR="00ED404D" w:rsidRDefault="00ED404D" w:rsidP="002464A9">
      <w:pPr>
        <w:pStyle w:val="Sottotitolo"/>
        <w:spacing w:after="0"/>
        <w:ind w:left="340"/>
        <w:mirrorIndents/>
        <w:rPr>
          <w:rFonts w:ascii="Garamond" w:hAnsi="Garamond"/>
          <w:b w:val="0"/>
          <w:bCs/>
          <w:lang w:val="it-IT"/>
        </w:rPr>
      </w:pPr>
      <w:r>
        <w:rPr>
          <w:rFonts w:ascii="Garamond" w:hAnsi="Garamond"/>
          <w:b w:val="0"/>
          <w:bCs/>
          <w:lang w:val="it-IT"/>
        </w:rPr>
        <w:t xml:space="preserve">     </w:t>
      </w:r>
      <w:r w:rsidRPr="00ED404D">
        <w:rPr>
          <w:rFonts w:ascii="Garamond" w:hAnsi="Garamond"/>
          <w:b w:val="0"/>
          <w:bCs/>
        </w:rPr>
        <w:t xml:space="preserve">Funzione: </w:t>
      </w:r>
      <w:r w:rsidRPr="00ED404D">
        <w:rPr>
          <w:rFonts w:ascii="Garamond" w:eastAsia="Century" w:hAnsi="Garamond" w:cs="Century"/>
          <w:b w:val="0"/>
          <w:bCs/>
          <w:lang w:val="it-IT" w:eastAsia="it-IT" w:bidi="it-IT"/>
        </w:rPr>
        <w:t>meccanica</w:t>
      </w:r>
      <w:r w:rsidRPr="00ED404D">
        <w:rPr>
          <w:rFonts w:ascii="Garamond" w:eastAsia="Century" w:hAnsi="Garamond" w:cs="Century"/>
          <w:spacing w:val="-3"/>
          <w:lang w:val="it-IT" w:eastAsia="it-IT" w:bidi="it-IT"/>
        </w:rPr>
        <w:t xml:space="preserve"> </w:t>
      </w:r>
      <w:r w:rsidRPr="00ED404D">
        <w:rPr>
          <w:rFonts w:ascii="Garamond" w:eastAsia="Century" w:hAnsi="Garamond" w:cs="Century"/>
          <w:b w:val="0"/>
          <w:lang w:val="it-IT" w:eastAsia="it-IT" w:bidi="it-IT"/>
        </w:rPr>
        <w:t>navale a</w:t>
      </w:r>
      <w:r w:rsidRPr="00ED404D">
        <w:rPr>
          <w:rFonts w:ascii="Garamond" w:eastAsia="Century" w:hAnsi="Garamond" w:cs="Century"/>
          <w:b w:val="0"/>
          <w:spacing w:val="-4"/>
          <w:lang w:val="it-IT" w:eastAsia="it-IT" w:bidi="it-IT"/>
        </w:rPr>
        <w:t xml:space="preserve"> </w:t>
      </w:r>
      <w:r w:rsidRPr="00ED404D">
        <w:rPr>
          <w:rFonts w:ascii="Garamond" w:eastAsia="Century" w:hAnsi="Garamond" w:cs="Century"/>
          <w:b w:val="0"/>
          <w:lang w:val="it-IT" w:eastAsia="it-IT" w:bidi="it-IT"/>
        </w:rPr>
        <w:t>livello</w:t>
      </w:r>
      <w:r w:rsidRPr="00ED404D">
        <w:rPr>
          <w:rFonts w:ascii="Garamond" w:eastAsia="Century" w:hAnsi="Garamond" w:cs="Century"/>
          <w:b w:val="0"/>
          <w:spacing w:val="-2"/>
          <w:lang w:val="it-IT" w:eastAsia="it-IT" w:bidi="it-IT"/>
        </w:rPr>
        <w:t xml:space="preserve"> </w:t>
      </w:r>
      <w:r w:rsidRPr="00ED404D">
        <w:rPr>
          <w:rFonts w:ascii="Garamond" w:eastAsia="Century" w:hAnsi="Garamond" w:cs="Century"/>
          <w:b w:val="0"/>
          <w:lang w:val="it-IT" w:eastAsia="it-IT" w:bidi="it-IT"/>
        </w:rPr>
        <w:t>operativo</w:t>
      </w:r>
      <w:r>
        <w:rPr>
          <w:rFonts w:ascii="Garamond" w:eastAsia="Century" w:hAnsi="Garamond" w:cs="Century"/>
          <w:b w:val="0"/>
          <w:lang w:val="it-IT" w:eastAsia="it-IT" w:bidi="it-IT"/>
        </w:rPr>
        <w:t xml:space="preserve"> /</w:t>
      </w:r>
      <w:r w:rsidRPr="00ED404D">
        <w:rPr>
          <w:rFonts w:ascii="Garamond" w:hAnsi="Garamond"/>
          <w:b w:val="0"/>
          <w:bCs/>
        </w:rPr>
        <w:t xml:space="preserve">Controllo elettrico, elettronico e meccanico (engineering) a </w:t>
      </w:r>
    </w:p>
    <w:p w14:paraId="3C6537FF" w14:textId="5DDDC22A" w:rsidR="00A008B8" w:rsidRPr="00ED404D" w:rsidRDefault="00ED404D" w:rsidP="002464A9">
      <w:pPr>
        <w:pStyle w:val="Sottotitolo"/>
        <w:spacing w:after="0"/>
        <w:ind w:left="340"/>
        <w:mirrorIndents/>
        <w:rPr>
          <w:rFonts w:ascii="Garamond" w:hAnsi="Garamond"/>
          <w:bCs/>
        </w:rPr>
      </w:pPr>
      <w:r>
        <w:rPr>
          <w:rFonts w:ascii="Garamond" w:hAnsi="Garamond"/>
          <w:b w:val="0"/>
          <w:bCs/>
          <w:lang w:val="it-IT"/>
        </w:rPr>
        <w:t xml:space="preserve">     </w:t>
      </w:r>
      <w:r w:rsidRPr="00ED404D">
        <w:rPr>
          <w:rFonts w:ascii="Garamond" w:hAnsi="Garamond"/>
          <w:b w:val="0"/>
          <w:bCs/>
        </w:rPr>
        <w:t>livello operativo</w:t>
      </w:r>
      <w:r w:rsidRPr="00ED404D">
        <w:rPr>
          <w:rFonts w:ascii="Garamond" w:hAnsi="Garamond"/>
          <w:b w:val="0"/>
          <w:bCs/>
          <w:spacing w:val="-57"/>
        </w:rPr>
        <w:t xml:space="preserve"> </w:t>
      </w:r>
      <w:r w:rsidRPr="00ED404D">
        <w:rPr>
          <w:rFonts w:ascii="Garamond" w:hAnsi="Garamond"/>
          <w:b w:val="0"/>
          <w:bCs/>
        </w:rPr>
        <w:t>manutenzione e</w:t>
      </w:r>
      <w:r w:rsidRPr="00ED404D">
        <w:rPr>
          <w:rFonts w:ascii="Garamond" w:hAnsi="Garamond"/>
          <w:b w:val="0"/>
          <w:bCs/>
          <w:spacing w:val="1"/>
        </w:rPr>
        <w:t xml:space="preserve"> </w:t>
      </w:r>
      <w:r w:rsidRPr="00ED404D">
        <w:rPr>
          <w:rFonts w:ascii="Garamond" w:hAnsi="Garamond"/>
          <w:b w:val="0"/>
          <w:bCs/>
        </w:rPr>
        <w:t>riparazione</w:t>
      </w:r>
      <w:r w:rsidRPr="00ED404D">
        <w:rPr>
          <w:rFonts w:ascii="Garamond" w:hAnsi="Garamond"/>
          <w:b w:val="0"/>
          <w:bCs/>
          <w:spacing w:val="1"/>
        </w:rPr>
        <w:t xml:space="preserve"> </w:t>
      </w:r>
      <w:r w:rsidRPr="00ED404D">
        <w:rPr>
          <w:rFonts w:ascii="Garamond" w:hAnsi="Garamond"/>
          <w:b w:val="0"/>
          <w:bCs/>
        </w:rPr>
        <w:t>a</w:t>
      </w:r>
      <w:r w:rsidRPr="00ED404D">
        <w:rPr>
          <w:rFonts w:ascii="Garamond" w:hAnsi="Garamond"/>
          <w:b w:val="0"/>
          <w:bCs/>
          <w:spacing w:val="-2"/>
        </w:rPr>
        <w:t xml:space="preserve"> </w:t>
      </w:r>
      <w:r w:rsidRPr="00ED404D">
        <w:rPr>
          <w:rFonts w:ascii="Garamond" w:hAnsi="Garamond"/>
          <w:b w:val="0"/>
          <w:bCs/>
        </w:rPr>
        <w:t>livello</w:t>
      </w:r>
      <w:r w:rsidRPr="00ED404D">
        <w:rPr>
          <w:rFonts w:ascii="Garamond" w:hAnsi="Garamond"/>
          <w:b w:val="0"/>
          <w:bCs/>
          <w:spacing w:val="1"/>
        </w:rPr>
        <w:t xml:space="preserve"> </w:t>
      </w:r>
      <w:r w:rsidRPr="00ED404D">
        <w:rPr>
          <w:rFonts w:ascii="Garamond" w:hAnsi="Garamond"/>
          <w:b w:val="0"/>
          <w:bCs/>
        </w:rPr>
        <w:t>operativo</w:t>
      </w:r>
    </w:p>
    <w:tbl>
      <w:tblPr>
        <w:tblStyle w:val="TableNormal1"/>
        <w:tblW w:w="10359" w:type="dxa"/>
        <w:tblInd w:w="305" w:type="dxa"/>
        <w:tblLayout w:type="fixed"/>
        <w:tblCellMar>
          <w:left w:w="7" w:type="dxa"/>
          <w:right w:w="7" w:type="dxa"/>
        </w:tblCellMar>
        <w:tblLook w:val="04A0" w:firstRow="1" w:lastRow="0" w:firstColumn="1" w:lastColumn="0" w:noHBand="0" w:noVBand="1"/>
      </w:tblPr>
      <w:tblGrid>
        <w:gridCol w:w="2899"/>
        <w:gridCol w:w="7460"/>
      </w:tblGrid>
      <w:tr w:rsidR="00A008B8" w14:paraId="3093477F" w14:textId="77777777" w:rsidTr="00ED404D">
        <w:trPr>
          <w:trHeight w:val="22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vAlign w:val="center"/>
          </w:tcPr>
          <w:p w14:paraId="3EBD5D64" w14:textId="3E40BEFC" w:rsidR="00A008B8" w:rsidRDefault="00000000">
            <w:pPr>
              <w:pStyle w:val="TableParagraph"/>
              <w:jc w:val="center"/>
              <w:rPr>
                <w:rFonts w:ascii="Garamond" w:hAnsi="Garamond" w:cs="Garamond"/>
                <w:b/>
                <w:sz w:val="28"/>
                <w:szCs w:val="26"/>
                <w:lang w:eastAsia="zh-CN" w:bidi="ar-SA"/>
              </w:rPr>
            </w:pPr>
            <w:r>
              <w:rPr>
                <w:rFonts w:ascii="Garamond" w:hAnsi="Garamond"/>
                <w:bCs/>
                <w:sz w:val="26"/>
                <w:szCs w:val="26"/>
              </w:rPr>
              <w:t xml:space="preserve">     </w:t>
            </w:r>
            <w:r>
              <w:rPr>
                <w:rFonts w:ascii="Garamond" w:hAnsi="Garamond" w:cs="Garamond"/>
                <w:b/>
                <w:sz w:val="28"/>
                <w:szCs w:val="26"/>
                <w:lang w:eastAsia="zh-CN" w:bidi="ar-SA"/>
              </w:rPr>
              <w:t xml:space="preserve">Competenze STCW </w:t>
            </w:r>
          </w:p>
          <w:p w14:paraId="073A1E18" w14:textId="77777777" w:rsidR="00A008B8" w:rsidRDefault="00000000">
            <w:pPr>
              <w:pStyle w:val="TableParagraph"/>
              <w:numPr>
                <w:ilvl w:val="0"/>
                <w:numId w:val="5"/>
              </w:numPr>
              <w:tabs>
                <w:tab w:val="left" w:pos="513"/>
              </w:tabs>
              <w:suppressAutoHyphens w:val="0"/>
              <w:spacing w:before="47" w:line="235" w:lineRule="auto"/>
              <w:ind w:left="57" w:right="3685" w:firstLine="0"/>
              <w:rPr>
                <w:rFonts w:ascii="Garamond" w:hAnsi="Garamond" w:cs="Garamond"/>
                <w:b/>
                <w:bCs/>
                <w:sz w:val="24"/>
                <w:szCs w:val="24"/>
                <w:lang w:eastAsia="zh-CN" w:bidi="ar-SA"/>
              </w:rPr>
            </w:pPr>
            <w:r>
              <w:rPr>
                <w:rFonts w:ascii="Garamond" w:hAnsi="Garamond" w:cs="Garamond"/>
                <w:b/>
                <w:bCs/>
                <w:sz w:val="24"/>
                <w:szCs w:val="24"/>
                <w:lang w:eastAsia="zh-CN" w:bidi="ar-SA"/>
              </w:rPr>
              <w:t>I - Regola A-III/1 - Mantiene una sicura guardia in macchina</w:t>
            </w:r>
          </w:p>
          <w:p w14:paraId="5BA128C1" w14:textId="77777777" w:rsidR="00A008B8" w:rsidRDefault="00000000">
            <w:pPr>
              <w:pStyle w:val="TableParagraph"/>
              <w:rPr>
                <w:rFonts w:ascii="Garamond" w:hAnsi="Garamond" w:cs="Garamond"/>
                <w:b/>
                <w:bCs/>
                <w:sz w:val="24"/>
                <w:szCs w:val="24"/>
                <w:lang w:eastAsia="zh-CN" w:bidi="ar-SA"/>
              </w:rPr>
            </w:pPr>
            <w:r>
              <w:rPr>
                <w:rFonts w:ascii="Garamond" w:hAnsi="Garamond" w:cs="Garamond"/>
                <w:b/>
                <w:bCs/>
                <w:sz w:val="24"/>
                <w:szCs w:val="24"/>
                <w:lang w:eastAsia="zh-CN" w:bidi="ar-SA"/>
              </w:rPr>
              <w:t xml:space="preserve"> IV - Regola A-III/1 - Fa funzionare (operate) il macchinario principale e ausiliario e i sistemi di</w:t>
            </w:r>
            <w:r>
              <w:rPr>
                <w:rFonts w:ascii="Garamond" w:hAnsi="Garamond" w:cs="Garamond"/>
                <w:b/>
                <w:bCs/>
                <w:spacing w:val="60"/>
                <w:sz w:val="24"/>
                <w:szCs w:val="24"/>
                <w:lang w:eastAsia="zh-CN" w:bidi="ar-SA"/>
              </w:rPr>
              <w:t xml:space="preserve"> </w:t>
            </w:r>
            <w:r>
              <w:rPr>
                <w:rFonts w:ascii="Garamond" w:hAnsi="Garamond" w:cs="Garamond"/>
                <w:b/>
                <w:bCs/>
                <w:sz w:val="24"/>
                <w:szCs w:val="24"/>
                <w:lang w:eastAsia="zh-CN" w:bidi="ar-SA"/>
              </w:rPr>
              <w:t>controllo associati</w:t>
            </w:r>
          </w:p>
          <w:p w14:paraId="50A56120" w14:textId="77777777" w:rsidR="00A008B8" w:rsidRDefault="00000000">
            <w:pPr>
              <w:pStyle w:val="TableParagraph"/>
              <w:rPr>
                <w:rFonts w:ascii="Garamond" w:hAnsi="Garamond" w:cs="Garamond"/>
                <w:b/>
                <w:bCs/>
                <w:sz w:val="24"/>
                <w:szCs w:val="24"/>
                <w:lang w:eastAsia="zh-CN" w:bidi="ar-SA"/>
              </w:rPr>
            </w:pPr>
            <w:r>
              <w:rPr>
                <w:rFonts w:ascii="Garamond" w:hAnsi="Garamond" w:cs="Garamond"/>
                <w:b/>
                <w:bCs/>
                <w:sz w:val="24"/>
                <w:szCs w:val="24"/>
                <w:lang w:eastAsia="zh-CN" w:bidi="ar-SA"/>
              </w:rPr>
              <w:t xml:space="preserve"> V- Regola A-III/</w:t>
            </w:r>
            <w:proofErr w:type="gramStart"/>
            <w:r>
              <w:rPr>
                <w:rFonts w:ascii="Garamond" w:hAnsi="Garamond" w:cs="Garamond"/>
                <w:b/>
                <w:bCs/>
                <w:sz w:val="24"/>
                <w:szCs w:val="24"/>
                <w:lang w:eastAsia="zh-CN" w:bidi="ar-SA"/>
              </w:rPr>
              <w:t xml:space="preserve">1 </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w:t>
            </w:r>
            <w:proofErr w:type="gramEnd"/>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Fare funzionare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(operate) i sistemi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del combustibile,</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lubrificazione,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zavorra e gli altri</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sistemi</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di pompaggio</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i</w:t>
            </w:r>
            <w:r>
              <w:rPr>
                <w:rFonts w:ascii="Garamond" w:hAnsi="Garamond" w:cs="Garamond"/>
                <w:b/>
                <w:bCs/>
                <w:spacing w:val="55"/>
                <w:sz w:val="24"/>
                <w:szCs w:val="24"/>
                <w:lang w:eastAsia="zh-CN" w:bidi="ar-SA"/>
              </w:rPr>
              <w:t xml:space="preserve"> </w:t>
            </w:r>
            <w:r>
              <w:rPr>
                <w:rFonts w:ascii="Garamond" w:hAnsi="Garamond" w:cs="Garamond"/>
                <w:b/>
                <w:bCs/>
                <w:sz w:val="24"/>
                <w:szCs w:val="24"/>
                <w:lang w:eastAsia="zh-CN" w:bidi="ar-SA"/>
              </w:rPr>
              <w:t>sistemi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di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controllo</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associati</w:t>
            </w:r>
          </w:p>
          <w:p w14:paraId="738BDE31" w14:textId="7669E934" w:rsidR="00A008B8" w:rsidRDefault="00ED404D">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 - Regola A-III/</w:t>
            </w:r>
            <w:proofErr w:type="gramStart"/>
            <w:r>
              <w:rPr>
                <w:rFonts w:ascii="Garamond" w:eastAsia="Times New Roman" w:hAnsi="Garamond" w:cs="Garamond"/>
                <w:b/>
                <w:bCs/>
                <w:color w:val="auto"/>
                <w:lang w:eastAsia="zh-CN"/>
              </w:rPr>
              <w:t>1  -</w:t>
            </w:r>
            <w:proofErr w:type="gramEnd"/>
            <w:r>
              <w:rPr>
                <w:rFonts w:ascii="Garamond" w:eastAsia="Times New Roman" w:hAnsi="Garamond" w:cs="Garamond"/>
                <w:b/>
                <w:bCs/>
                <w:color w:val="auto"/>
                <w:lang w:eastAsia="zh-CN"/>
              </w:rPr>
              <w:t xml:space="preserve">   Fa funzionare (operate) i sistemi elettrici, elettronici e di controllo</w:t>
            </w:r>
          </w:p>
          <w:p w14:paraId="57D7E846" w14:textId="1A88351A" w:rsidR="00A008B8" w:rsidRDefault="00ED404D">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VII-Regola A-III/</w:t>
            </w:r>
            <w:proofErr w:type="gramStart"/>
            <w:r>
              <w:rPr>
                <w:rFonts w:ascii="Garamond" w:eastAsia="Times New Roman" w:hAnsi="Garamond" w:cs="Garamond"/>
                <w:b/>
                <w:bCs/>
                <w:color w:val="auto"/>
                <w:lang w:eastAsia="zh-CN"/>
              </w:rPr>
              <w:t>1  -</w:t>
            </w:r>
            <w:proofErr w:type="gramEnd"/>
            <w:r>
              <w:rPr>
                <w:rFonts w:ascii="Garamond" w:eastAsia="Times New Roman" w:hAnsi="Garamond" w:cs="Garamond"/>
                <w:b/>
                <w:bCs/>
                <w:color w:val="auto"/>
                <w:lang w:eastAsia="zh-CN"/>
              </w:rPr>
              <w:t xml:space="preserve">   Manutenzione e riparazione dell’apparato elettrico, elettronico</w:t>
            </w:r>
          </w:p>
          <w:p w14:paraId="10F6A39E" w14:textId="77777777" w:rsidR="00A008B8" w:rsidRDefault="00000000">
            <w:pPr>
              <w:pStyle w:val="TableParagraph"/>
              <w:tabs>
                <w:tab w:val="left" w:pos="0"/>
              </w:tabs>
              <w:spacing w:line="235" w:lineRule="auto"/>
              <w:ind w:left="58" w:right="49"/>
              <w:rPr>
                <w:rFonts w:ascii="Garamond" w:hAnsi="Garamond" w:cs="Garamond"/>
                <w:b/>
                <w:bCs/>
                <w:sz w:val="24"/>
                <w:szCs w:val="24"/>
                <w:lang w:eastAsia="zh-CN" w:bidi="ar-SA"/>
              </w:rPr>
            </w:pPr>
            <w:r>
              <w:rPr>
                <w:rFonts w:ascii="Garamond" w:hAnsi="Garamond" w:cs="Garamond"/>
                <w:b/>
                <w:bCs/>
                <w:sz w:val="24"/>
                <w:szCs w:val="24"/>
                <w:lang w:eastAsia="zh-CN" w:bidi="ar-SA"/>
              </w:rPr>
              <w:t>VIII-Regola A-III/</w:t>
            </w:r>
            <w:proofErr w:type="gramStart"/>
            <w:r>
              <w:rPr>
                <w:rFonts w:ascii="Garamond" w:hAnsi="Garamond" w:cs="Garamond"/>
                <w:b/>
                <w:bCs/>
                <w:sz w:val="24"/>
                <w:szCs w:val="24"/>
                <w:lang w:eastAsia="zh-CN" w:bidi="ar-SA"/>
              </w:rPr>
              <w:t>1  -</w:t>
            </w:r>
            <w:proofErr w:type="gramEnd"/>
            <w:r>
              <w:rPr>
                <w:rFonts w:ascii="Garamond" w:hAnsi="Garamond" w:cs="Garamond"/>
                <w:b/>
                <w:bCs/>
                <w:sz w:val="24"/>
                <w:szCs w:val="24"/>
                <w:lang w:eastAsia="zh-CN" w:bidi="ar-SA"/>
              </w:rPr>
              <w:t xml:space="preserve"> Appropriato uso degli utensili manuali, delle macchine utensili e strumenti di misurazione per la fabbricazione e la riparazione a bordo</w:t>
            </w:r>
          </w:p>
          <w:p w14:paraId="60EFA43C" w14:textId="77777777" w:rsidR="00A008B8" w:rsidRDefault="00A008B8">
            <w:pPr>
              <w:pStyle w:val="Default"/>
              <w:widowControl w:val="0"/>
              <w:jc w:val="both"/>
              <w:rPr>
                <w:rFonts w:ascii="Garamond" w:eastAsia="Times New Roman" w:hAnsi="Garamond" w:cs="Garamond"/>
                <w:b/>
                <w:bCs/>
                <w:color w:val="auto"/>
                <w:lang w:eastAsia="zh-CN"/>
              </w:rPr>
            </w:pPr>
          </w:p>
          <w:p w14:paraId="647C88B5"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A-III/6 - Sorveglia il funzionamento dei sistemi elettrici, elettronici e di controllo</w:t>
            </w:r>
          </w:p>
          <w:p w14:paraId="18956BB6"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II – Regola A-III/6- Monitoraggio del funzionamento dei sistemi di controllo del macchinario di propulsione e ausiliario</w:t>
            </w:r>
          </w:p>
          <w:p w14:paraId="3751E46F" w14:textId="77777777" w:rsidR="00A008B8" w:rsidRDefault="00000000">
            <w:pPr>
              <w:pStyle w:val="TableParagraph"/>
              <w:tabs>
                <w:tab w:val="left" w:pos="632"/>
              </w:tabs>
              <w:rPr>
                <w:rFonts w:ascii="Garamond" w:hAnsi="Garamond" w:cs="Garamond"/>
                <w:b/>
                <w:bCs/>
                <w:lang w:eastAsia="zh-CN"/>
              </w:rPr>
            </w:pPr>
            <w:r>
              <w:rPr>
                <w:rFonts w:ascii="Garamond" w:hAnsi="Garamond" w:cs="Garamond"/>
                <w:b/>
                <w:bCs/>
                <w:sz w:val="24"/>
                <w:lang w:eastAsia="zh-CN"/>
              </w:rPr>
              <w:t xml:space="preserve"> III – Regola A-III/6-</w:t>
            </w:r>
            <w:r>
              <w:rPr>
                <w:rFonts w:ascii="Garamond" w:hAnsi="Garamond" w:cs="Garamond"/>
                <w:b/>
                <w:bCs/>
                <w:spacing w:val="-2"/>
                <w:sz w:val="24"/>
                <w:lang w:eastAsia="zh-CN"/>
              </w:rPr>
              <w:t xml:space="preserve"> </w:t>
            </w:r>
            <w:r>
              <w:rPr>
                <w:rFonts w:ascii="Garamond" w:hAnsi="Garamond" w:cs="Garamond"/>
                <w:b/>
                <w:bCs/>
                <w:sz w:val="24"/>
                <w:lang w:eastAsia="zh-CN"/>
              </w:rPr>
              <w:t>Fa</w:t>
            </w:r>
            <w:r>
              <w:rPr>
                <w:rFonts w:ascii="Garamond" w:hAnsi="Garamond" w:cs="Garamond"/>
                <w:b/>
                <w:bCs/>
                <w:spacing w:val="-3"/>
                <w:sz w:val="24"/>
                <w:lang w:eastAsia="zh-CN"/>
              </w:rPr>
              <w:t xml:space="preserve"> </w:t>
            </w:r>
            <w:r>
              <w:rPr>
                <w:rFonts w:ascii="Garamond" w:hAnsi="Garamond" w:cs="Garamond"/>
                <w:b/>
                <w:bCs/>
                <w:sz w:val="24"/>
                <w:lang w:eastAsia="zh-CN"/>
              </w:rPr>
              <w:t>funzionare</w:t>
            </w:r>
            <w:r>
              <w:rPr>
                <w:rFonts w:ascii="Garamond" w:hAnsi="Garamond" w:cs="Garamond"/>
                <w:b/>
                <w:bCs/>
                <w:spacing w:val="-1"/>
                <w:sz w:val="24"/>
                <w:lang w:eastAsia="zh-CN"/>
              </w:rPr>
              <w:t xml:space="preserve"> </w:t>
            </w:r>
            <w:r>
              <w:rPr>
                <w:rFonts w:ascii="Garamond" w:hAnsi="Garamond" w:cs="Garamond"/>
                <w:b/>
                <w:bCs/>
                <w:sz w:val="24"/>
                <w:lang w:eastAsia="zh-CN"/>
              </w:rPr>
              <w:t>(operate)</w:t>
            </w:r>
            <w:r>
              <w:rPr>
                <w:rFonts w:ascii="Garamond" w:hAnsi="Garamond" w:cs="Garamond"/>
                <w:b/>
                <w:bCs/>
                <w:spacing w:val="-1"/>
                <w:sz w:val="24"/>
                <w:lang w:eastAsia="zh-CN"/>
              </w:rPr>
              <w:t xml:space="preserve"> </w:t>
            </w:r>
            <w:r>
              <w:rPr>
                <w:rFonts w:ascii="Garamond" w:hAnsi="Garamond" w:cs="Garamond"/>
                <w:b/>
                <w:bCs/>
                <w:sz w:val="24"/>
                <w:lang w:eastAsia="zh-CN"/>
              </w:rPr>
              <w:t>i</w:t>
            </w:r>
            <w:r>
              <w:rPr>
                <w:rFonts w:ascii="Garamond" w:hAnsi="Garamond" w:cs="Garamond"/>
                <w:b/>
                <w:bCs/>
                <w:spacing w:val="-2"/>
                <w:sz w:val="24"/>
                <w:lang w:eastAsia="zh-CN"/>
              </w:rPr>
              <w:t xml:space="preserve"> </w:t>
            </w:r>
            <w:r>
              <w:rPr>
                <w:rFonts w:ascii="Garamond" w:hAnsi="Garamond" w:cs="Garamond"/>
                <w:b/>
                <w:bCs/>
                <w:sz w:val="24"/>
                <w:lang w:eastAsia="zh-CN"/>
              </w:rPr>
              <w:t>generatori</w:t>
            </w:r>
            <w:r>
              <w:rPr>
                <w:rFonts w:ascii="Garamond" w:hAnsi="Garamond" w:cs="Garamond"/>
                <w:b/>
                <w:bCs/>
                <w:spacing w:val="1"/>
                <w:sz w:val="24"/>
                <w:lang w:eastAsia="zh-CN"/>
              </w:rPr>
              <w:t xml:space="preserve"> </w:t>
            </w:r>
            <w:r>
              <w:rPr>
                <w:rFonts w:ascii="Garamond" w:hAnsi="Garamond" w:cs="Garamond"/>
                <w:b/>
                <w:bCs/>
                <w:sz w:val="24"/>
                <w:lang w:eastAsia="zh-CN"/>
              </w:rPr>
              <w:t>e</w:t>
            </w:r>
            <w:r>
              <w:rPr>
                <w:rFonts w:ascii="Garamond" w:hAnsi="Garamond" w:cs="Garamond"/>
                <w:b/>
                <w:bCs/>
                <w:spacing w:val="-3"/>
                <w:sz w:val="24"/>
                <w:lang w:eastAsia="zh-CN"/>
              </w:rPr>
              <w:t xml:space="preserve"> </w:t>
            </w:r>
            <w:r>
              <w:rPr>
                <w:rFonts w:ascii="Garamond" w:hAnsi="Garamond" w:cs="Garamond"/>
                <w:b/>
                <w:bCs/>
                <w:sz w:val="24"/>
                <w:lang w:eastAsia="zh-CN"/>
              </w:rPr>
              <w:t>i</w:t>
            </w:r>
            <w:r>
              <w:rPr>
                <w:rFonts w:ascii="Garamond" w:hAnsi="Garamond" w:cs="Garamond"/>
                <w:b/>
                <w:bCs/>
                <w:spacing w:val="-3"/>
                <w:sz w:val="24"/>
                <w:lang w:eastAsia="zh-CN"/>
              </w:rPr>
              <w:t xml:space="preserve"> </w:t>
            </w:r>
            <w:r>
              <w:rPr>
                <w:rFonts w:ascii="Garamond" w:hAnsi="Garamond" w:cs="Garamond"/>
                <w:b/>
                <w:bCs/>
                <w:sz w:val="24"/>
                <w:lang w:eastAsia="zh-CN"/>
              </w:rPr>
              <w:t>sistemi di</w:t>
            </w:r>
            <w:r>
              <w:rPr>
                <w:rFonts w:ascii="Garamond" w:hAnsi="Garamond" w:cs="Garamond"/>
                <w:b/>
                <w:bCs/>
                <w:spacing w:val="-1"/>
                <w:sz w:val="24"/>
                <w:lang w:eastAsia="zh-CN"/>
              </w:rPr>
              <w:t xml:space="preserve"> </w:t>
            </w:r>
            <w:r>
              <w:rPr>
                <w:rFonts w:ascii="Garamond" w:hAnsi="Garamond" w:cs="Garamond"/>
                <w:b/>
                <w:bCs/>
                <w:sz w:val="24"/>
                <w:lang w:eastAsia="zh-CN"/>
              </w:rPr>
              <w:t>distribuzione</w:t>
            </w:r>
          </w:p>
          <w:p w14:paraId="5BB53C75"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IV – Regola A-III/6- Fa funzionare (operate) e manutenziona i sistemi elettrici di potenza superiori a 1000 Volt</w:t>
            </w:r>
          </w:p>
          <w:p w14:paraId="52DD2EF1"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VIII – Regola A-III/6- Manutenzione e riparazione dell’apparecchiatura elettrica ed elettronica</w:t>
            </w:r>
          </w:p>
          <w:p w14:paraId="0A5EB69C"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 – Regola A-III/6- Manutenziona e ripara l’apparecchiatura di navigazione del ponte e i sistemi di comunicazione di bordo</w:t>
            </w:r>
          </w:p>
          <w:p w14:paraId="6E903717"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 Regola A-III/6- Manutenziona e ripara i sistemi di controllo elettrici ed elettronici del macchinario di coperta e l’attrezzatura per la movimentazione del carico</w:t>
            </w:r>
          </w:p>
          <w:p w14:paraId="2D9E64F1"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XII – Regola A-III/6- Manutenziona e ripara i sistemi di controllo e di sicurezza dell’attrezzatura hotel</w:t>
            </w:r>
          </w:p>
        </w:tc>
      </w:tr>
      <w:tr w:rsidR="00A008B8" w14:paraId="5421C8A0" w14:textId="77777777" w:rsidTr="00ED404D">
        <w:trPr>
          <w:trHeight w:val="1701"/>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1D2A93BA" w14:textId="77777777" w:rsidR="00A008B8" w:rsidRDefault="00000000">
            <w:pPr>
              <w:pStyle w:val="TableParagraph"/>
              <w:spacing w:before="54"/>
              <w:ind w:left="187" w:right="265"/>
              <w:jc w:val="center"/>
              <w:rPr>
                <w:rFonts w:ascii="Garamond" w:hAnsi="Garamond" w:cs="Garamond"/>
                <w:b/>
                <w:sz w:val="28"/>
                <w:szCs w:val="26"/>
                <w:lang w:eastAsia="zh-CN" w:bidi="ar-SA"/>
              </w:rPr>
            </w:pPr>
            <w:r>
              <w:rPr>
                <w:rFonts w:ascii="Garamond" w:hAnsi="Garamond" w:cs="Garamond"/>
                <w:b/>
                <w:sz w:val="28"/>
                <w:szCs w:val="26"/>
                <w:lang w:eastAsia="zh-CN" w:bidi="ar-SA"/>
              </w:rPr>
              <w:t>Competenze LL GG</w:t>
            </w:r>
          </w:p>
          <w:p w14:paraId="03DF8A03" w14:textId="77777777" w:rsidR="00A008B8" w:rsidRDefault="00000000" w:rsidP="00E85349">
            <w:pPr>
              <w:pStyle w:val="TableParagraph"/>
              <w:numPr>
                <w:ilvl w:val="0"/>
                <w:numId w:val="27"/>
              </w:numPr>
              <w:tabs>
                <w:tab w:val="left" w:pos="0"/>
                <w:tab w:val="left" w:pos="343"/>
              </w:tabs>
              <w:spacing w:before="66"/>
              <w:ind w:left="357" w:hanging="357"/>
            </w:pPr>
            <w:r>
              <w:rPr>
                <w:rFonts w:ascii="Garamond" w:hAnsi="Garamond"/>
                <w:w w:val="95"/>
                <w:sz w:val="24"/>
                <w:szCs w:val="24"/>
                <w:lang w:val="ar-SA" w:eastAsia="zh-CN" w:bidi="ar-SA"/>
              </w:rPr>
              <w:t>Identificare,</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descrivere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comparare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le</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tipologie</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funzioni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dei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vari</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apparati</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ed</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impianti</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marittimi,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mezzi</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sistemi</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di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trasporto</w:t>
            </w:r>
          </w:p>
          <w:p w14:paraId="31BE5827" w14:textId="77777777" w:rsidR="00A008B8" w:rsidRDefault="00000000" w:rsidP="00E85349">
            <w:pPr>
              <w:pStyle w:val="TableParagraph"/>
              <w:numPr>
                <w:ilvl w:val="0"/>
                <w:numId w:val="27"/>
              </w:numPr>
              <w:tabs>
                <w:tab w:val="left" w:pos="0"/>
                <w:tab w:val="left" w:pos="343"/>
              </w:tabs>
              <w:spacing w:before="66"/>
              <w:ind w:left="357" w:hanging="357"/>
            </w:pPr>
            <w:r>
              <w:rPr>
                <w:rFonts w:ascii="Garamond" w:hAnsi="Garamond"/>
                <w:w w:val="95"/>
                <w:sz w:val="24"/>
                <w:szCs w:val="24"/>
                <w:lang w:val="ar-SA" w:eastAsia="zh-CN" w:bidi="ar-SA"/>
              </w:rPr>
              <w:t>Interagire con i sistemi di assistenza, di sorveglianza e monitoraggio del traffico e relative comunicazioni nei vari tipi di trasporto</w:t>
            </w:r>
          </w:p>
          <w:p w14:paraId="6E489972" w14:textId="77777777" w:rsidR="00A008B8" w:rsidRDefault="00000000" w:rsidP="00E85349">
            <w:pPr>
              <w:pStyle w:val="TableParagraph"/>
              <w:numPr>
                <w:ilvl w:val="0"/>
                <w:numId w:val="27"/>
              </w:numPr>
              <w:tabs>
                <w:tab w:val="left" w:pos="0"/>
                <w:tab w:val="left" w:pos="343"/>
              </w:tabs>
              <w:spacing w:before="66"/>
              <w:ind w:left="357" w:hanging="357"/>
            </w:pPr>
            <w:r>
              <w:rPr>
                <w:rFonts w:ascii="Garamond" w:hAnsi="Garamond"/>
                <w:w w:val="95"/>
                <w:sz w:val="24"/>
                <w:szCs w:val="24"/>
                <w:lang w:val="ar-SA" w:eastAsia="zh-CN" w:bidi="ar-SA"/>
              </w:rPr>
              <w:t>Controllare e gestire in modo appropriato apparati e impianti di bordo anche relativi ai servizi di carico e scarico, di sistemazione delle merci e dei passeggeri</w:t>
            </w:r>
          </w:p>
          <w:p w14:paraId="72339CFA" w14:textId="77777777" w:rsidR="00A008B8" w:rsidRDefault="00000000" w:rsidP="00E85349">
            <w:pPr>
              <w:pStyle w:val="TableParagraph"/>
              <w:numPr>
                <w:ilvl w:val="0"/>
                <w:numId w:val="27"/>
              </w:numPr>
              <w:tabs>
                <w:tab w:val="left" w:pos="0"/>
                <w:tab w:val="left" w:pos="343"/>
              </w:tabs>
              <w:spacing w:before="66"/>
              <w:ind w:left="357" w:hanging="357"/>
            </w:pPr>
            <w:r>
              <w:rPr>
                <w:rFonts w:ascii="Garamond" w:hAnsi="Garamond"/>
                <w:w w:val="95"/>
                <w:sz w:val="24"/>
                <w:szCs w:val="24"/>
                <w:lang w:val="ar-SA" w:eastAsia="zh-CN" w:bidi="ar-SA"/>
              </w:rPr>
              <w:t>Operare nel sistema qualità nel rispetto delle normative sulla sicurezza</w:t>
            </w:r>
          </w:p>
          <w:p w14:paraId="411A18AF" w14:textId="77777777" w:rsidR="00A008B8" w:rsidRDefault="00000000" w:rsidP="00E85349">
            <w:pPr>
              <w:pStyle w:val="TableParagraph"/>
              <w:numPr>
                <w:ilvl w:val="0"/>
                <w:numId w:val="27"/>
              </w:numPr>
              <w:tabs>
                <w:tab w:val="left" w:pos="0"/>
                <w:tab w:val="left" w:pos="343"/>
              </w:tabs>
              <w:spacing w:before="66"/>
              <w:ind w:left="357" w:hanging="357"/>
            </w:pPr>
            <w:r>
              <w:rPr>
                <w:rFonts w:ascii="Garamond" w:hAnsi="Garamond"/>
                <w:w w:val="95"/>
                <w:sz w:val="24"/>
                <w:szCs w:val="24"/>
                <w:lang w:val="ar-SA" w:eastAsia="zh-CN" w:bidi="ar-SA"/>
              </w:rPr>
              <w:t>Intervenire in fase di programmazione, gestione e controllo della manutenzione di apparati e impianti di bordo.</w:t>
            </w:r>
          </w:p>
          <w:p w14:paraId="2131C0C7" w14:textId="77777777" w:rsidR="00A008B8" w:rsidRDefault="00000000" w:rsidP="00E85349">
            <w:pPr>
              <w:pStyle w:val="TableParagraph"/>
              <w:numPr>
                <w:ilvl w:val="0"/>
                <w:numId w:val="27"/>
              </w:numPr>
              <w:tabs>
                <w:tab w:val="left" w:pos="0"/>
                <w:tab w:val="left" w:pos="343"/>
              </w:tabs>
              <w:spacing w:before="10"/>
              <w:ind w:left="357" w:hanging="357"/>
            </w:pPr>
            <w:r>
              <w:rPr>
                <w:rFonts w:ascii="Garamond" w:hAnsi="Garamond"/>
                <w:w w:val="95"/>
                <w:sz w:val="24"/>
                <w:szCs w:val="24"/>
                <w:lang w:val="ar-SA" w:eastAsia="zh-CN" w:bidi="ar-SA"/>
              </w:rPr>
              <w:t>Controllare</w:t>
            </w:r>
            <w:r>
              <w:rPr>
                <w:rFonts w:ascii="Garamond" w:hAnsi="Garamond"/>
                <w:spacing w:val="10"/>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10"/>
                <w:w w:val="95"/>
                <w:sz w:val="24"/>
                <w:szCs w:val="24"/>
                <w:lang w:val="ar-SA" w:eastAsia="zh-CN" w:bidi="ar-SA"/>
              </w:rPr>
              <w:t xml:space="preserve"> </w:t>
            </w:r>
            <w:r>
              <w:rPr>
                <w:rFonts w:ascii="Garamond" w:hAnsi="Garamond"/>
                <w:w w:val="95"/>
                <w:sz w:val="24"/>
                <w:szCs w:val="24"/>
                <w:lang w:val="ar-SA" w:eastAsia="zh-CN" w:bidi="ar-SA"/>
              </w:rPr>
              <w:t>gestire</w:t>
            </w:r>
            <w:r>
              <w:rPr>
                <w:rFonts w:ascii="Garamond" w:hAnsi="Garamond"/>
                <w:spacing w:val="10"/>
                <w:w w:val="95"/>
                <w:sz w:val="24"/>
                <w:szCs w:val="24"/>
                <w:lang w:val="ar-SA" w:eastAsia="zh-CN" w:bidi="ar-SA"/>
              </w:rPr>
              <w:t xml:space="preserve"> </w:t>
            </w:r>
            <w:r>
              <w:rPr>
                <w:rFonts w:ascii="Garamond" w:hAnsi="Garamond"/>
                <w:w w:val="95"/>
                <w:sz w:val="24"/>
                <w:szCs w:val="24"/>
                <w:lang w:val="ar-SA" w:eastAsia="zh-CN" w:bidi="ar-SA"/>
              </w:rPr>
              <w:t>il</w:t>
            </w:r>
            <w:r>
              <w:rPr>
                <w:rFonts w:ascii="Garamond" w:hAnsi="Garamond"/>
                <w:spacing w:val="11"/>
                <w:w w:val="95"/>
                <w:sz w:val="24"/>
                <w:szCs w:val="24"/>
                <w:lang w:val="ar-SA" w:eastAsia="zh-CN" w:bidi="ar-SA"/>
              </w:rPr>
              <w:t xml:space="preserve"> </w:t>
            </w:r>
            <w:r>
              <w:rPr>
                <w:rFonts w:ascii="Garamond" w:hAnsi="Garamond"/>
                <w:w w:val="95"/>
                <w:sz w:val="24"/>
                <w:szCs w:val="24"/>
                <w:lang w:val="ar-SA" w:eastAsia="zh-CN" w:bidi="ar-SA"/>
              </w:rPr>
              <w:t>funzionamento</w:t>
            </w:r>
            <w:r>
              <w:rPr>
                <w:rFonts w:ascii="Garamond" w:hAnsi="Garamond"/>
                <w:spacing w:val="7"/>
                <w:w w:val="95"/>
                <w:sz w:val="24"/>
                <w:szCs w:val="24"/>
                <w:lang w:val="ar-SA" w:eastAsia="zh-CN" w:bidi="ar-SA"/>
              </w:rPr>
              <w:t xml:space="preserve"> </w:t>
            </w:r>
            <w:r>
              <w:rPr>
                <w:rFonts w:ascii="Garamond" w:hAnsi="Garamond"/>
                <w:w w:val="95"/>
                <w:sz w:val="24"/>
                <w:szCs w:val="24"/>
                <w:lang w:val="ar-SA" w:eastAsia="zh-CN" w:bidi="ar-SA"/>
              </w:rPr>
              <w:t>dei</w:t>
            </w:r>
            <w:r>
              <w:rPr>
                <w:rFonts w:ascii="Garamond" w:hAnsi="Garamond"/>
                <w:spacing w:val="7"/>
                <w:w w:val="95"/>
                <w:sz w:val="24"/>
                <w:szCs w:val="24"/>
                <w:lang w:val="ar-SA" w:eastAsia="zh-CN" w:bidi="ar-SA"/>
              </w:rPr>
              <w:t xml:space="preserve"> </w:t>
            </w:r>
            <w:r>
              <w:rPr>
                <w:rFonts w:ascii="Garamond" w:hAnsi="Garamond"/>
                <w:w w:val="95"/>
                <w:sz w:val="24"/>
                <w:szCs w:val="24"/>
                <w:lang w:val="ar-SA" w:eastAsia="zh-CN" w:bidi="ar-SA"/>
              </w:rPr>
              <w:t>diversi</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componenti</w:t>
            </w:r>
            <w:r>
              <w:rPr>
                <w:rFonts w:ascii="Garamond" w:hAnsi="Garamond"/>
                <w:spacing w:val="11"/>
                <w:w w:val="95"/>
                <w:sz w:val="24"/>
                <w:szCs w:val="24"/>
                <w:lang w:val="ar-SA" w:eastAsia="zh-CN" w:bidi="ar-SA"/>
              </w:rPr>
              <w:t xml:space="preserve"> </w:t>
            </w:r>
            <w:r>
              <w:rPr>
                <w:rFonts w:ascii="Garamond" w:hAnsi="Garamond"/>
                <w:w w:val="95"/>
                <w:sz w:val="24"/>
                <w:szCs w:val="24"/>
                <w:lang w:val="ar-SA" w:eastAsia="zh-CN" w:bidi="ar-SA"/>
              </w:rPr>
              <w:t>di</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uno</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specifico</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mezzo</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di</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trasporto</w:t>
            </w:r>
          </w:p>
          <w:p w14:paraId="0CBD458C" w14:textId="77777777" w:rsidR="00A008B8" w:rsidRPr="00E85349" w:rsidRDefault="00000000" w:rsidP="00E85349">
            <w:pPr>
              <w:pStyle w:val="Paragrafoelenco"/>
              <w:numPr>
                <w:ilvl w:val="0"/>
                <w:numId w:val="27"/>
              </w:numPr>
              <w:ind w:left="357" w:hanging="357"/>
              <w:rPr>
                <w:rFonts w:ascii="Garamond" w:hAnsi="Garamond"/>
                <w:w w:val="95"/>
                <w:sz w:val="24"/>
                <w:szCs w:val="24"/>
                <w:lang w:val="ar-SA" w:eastAsia="zh-CN" w:bidi="ar-SA"/>
              </w:rPr>
            </w:pPr>
            <w:r w:rsidRPr="00E85349">
              <w:rPr>
                <w:rFonts w:ascii="Garamond" w:hAnsi="Garamond"/>
                <w:w w:val="95"/>
                <w:sz w:val="24"/>
                <w:szCs w:val="24"/>
                <w:lang w:val="ar-SA" w:eastAsia="zh-CN" w:bidi="ar-SA"/>
              </w:rPr>
              <w:t>Intervenire</w:t>
            </w:r>
            <w:r w:rsidRPr="00E85349">
              <w:rPr>
                <w:rFonts w:ascii="Garamond" w:hAnsi="Garamond"/>
                <w:spacing w:val="7"/>
                <w:w w:val="95"/>
                <w:sz w:val="24"/>
                <w:szCs w:val="24"/>
                <w:lang w:val="ar-SA" w:eastAsia="zh-CN" w:bidi="ar-SA"/>
              </w:rPr>
              <w:t xml:space="preserve"> </w:t>
            </w:r>
            <w:r w:rsidRPr="00E85349">
              <w:rPr>
                <w:rFonts w:ascii="Garamond" w:hAnsi="Garamond"/>
                <w:w w:val="95"/>
                <w:sz w:val="24"/>
                <w:szCs w:val="24"/>
                <w:lang w:val="ar-SA" w:eastAsia="zh-CN" w:bidi="ar-SA"/>
              </w:rPr>
              <w:t>in</w:t>
            </w:r>
            <w:r w:rsidRPr="00E85349">
              <w:rPr>
                <w:rFonts w:ascii="Garamond" w:hAnsi="Garamond"/>
                <w:spacing w:val="5"/>
                <w:w w:val="95"/>
                <w:sz w:val="24"/>
                <w:szCs w:val="24"/>
                <w:lang w:val="ar-SA" w:eastAsia="zh-CN" w:bidi="ar-SA"/>
              </w:rPr>
              <w:t xml:space="preserve"> </w:t>
            </w:r>
            <w:r w:rsidRPr="00E85349">
              <w:rPr>
                <w:rFonts w:ascii="Garamond" w:hAnsi="Garamond"/>
                <w:w w:val="95"/>
                <w:sz w:val="24"/>
                <w:szCs w:val="24"/>
                <w:lang w:val="ar-SA" w:eastAsia="zh-CN" w:bidi="ar-SA"/>
              </w:rPr>
              <w:t>fase</w:t>
            </w:r>
            <w:r w:rsidRPr="00E85349">
              <w:rPr>
                <w:rFonts w:ascii="Garamond" w:hAnsi="Garamond"/>
                <w:spacing w:val="7"/>
                <w:w w:val="95"/>
                <w:sz w:val="24"/>
                <w:szCs w:val="24"/>
                <w:lang w:val="ar-SA" w:eastAsia="zh-CN" w:bidi="ar-SA"/>
              </w:rPr>
              <w:t xml:space="preserve"> </w:t>
            </w:r>
            <w:r w:rsidRPr="00E85349">
              <w:rPr>
                <w:rFonts w:ascii="Garamond" w:hAnsi="Garamond"/>
                <w:w w:val="95"/>
                <w:sz w:val="24"/>
                <w:szCs w:val="24"/>
                <w:lang w:val="ar-SA" w:eastAsia="zh-CN" w:bidi="ar-SA"/>
              </w:rPr>
              <w:t>di</w:t>
            </w:r>
            <w:r w:rsidRPr="00E85349">
              <w:rPr>
                <w:rFonts w:ascii="Garamond" w:hAnsi="Garamond"/>
                <w:spacing w:val="5"/>
                <w:w w:val="95"/>
                <w:sz w:val="24"/>
                <w:szCs w:val="24"/>
                <w:lang w:val="ar-SA" w:eastAsia="zh-CN" w:bidi="ar-SA"/>
              </w:rPr>
              <w:t xml:space="preserve"> </w:t>
            </w:r>
            <w:r w:rsidRPr="00E85349">
              <w:rPr>
                <w:rFonts w:ascii="Garamond" w:hAnsi="Garamond"/>
                <w:w w:val="95"/>
                <w:sz w:val="24"/>
                <w:szCs w:val="24"/>
                <w:lang w:val="ar-SA" w:eastAsia="zh-CN" w:bidi="ar-SA"/>
              </w:rPr>
              <w:t>programmazione,</w:t>
            </w:r>
            <w:r w:rsidRPr="00E85349">
              <w:rPr>
                <w:rFonts w:ascii="Garamond" w:hAnsi="Garamond"/>
                <w:spacing w:val="4"/>
                <w:w w:val="95"/>
                <w:sz w:val="24"/>
                <w:szCs w:val="24"/>
                <w:lang w:val="ar-SA" w:eastAsia="zh-CN" w:bidi="ar-SA"/>
              </w:rPr>
              <w:t xml:space="preserve"> </w:t>
            </w:r>
            <w:r w:rsidRPr="00E85349">
              <w:rPr>
                <w:rFonts w:ascii="Garamond" w:hAnsi="Garamond"/>
                <w:w w:val="95"/>
                <w:sz w:val="24"/>
                <w:szCs w:val="24"/>
                <w:lang w:val="ar-SA" w:eastAsia="zh-CN" w:bidi="ar-SA"/>
              </w:rPr>
              <w:t>gestione</w:t>
            </w:r>
            <w:r w:rsidRPr="00E85349">
              <w:rPr>
                <w:rFonts w:ascii="Garamond" w:hAnsi="Garamond"/>
                <w:spacing w:val="8"/>
                <w:w w:val="95"/>
                <w:sz w:val="24"/>
                <w:szCs w:val="24"/>
                <w:lang w:val="ar-SA" w:eastAsia="zh-CN" w:bidi="ar-SA"/>
              </w:rPr>
              <w:t xml:space="preserve"> </w:t>
            </w:r>
            <w:r w:rsidRPr="00E85349">
              <w:rPr>
                <w:rFonts w:ascii="Garamond" w:hAnsi="Garamond"/>
                <w:w w:val="95"/>
                <w:sz w:val="24"/>
                <w:szCs w:val="24"/>
                <w:lang w:val="ar-SA" w:eastAsia="zh-CN" w:bidi="ar-SA"/>
              </w:rPr>
              <w:t>e</w:t>
            </w:r>
            <w:r w:rsidRPr="00E85349">
              <w:rPr>
                <w:rFonts w:ascii="Garamond" w:hAnsi="Garamond"/>
                <w:spacing w:val="7"/>
                <w:w w:val="95"/>
                <w:sz w:val="24"/>
                <w:szCs w:val="24"/>
                <w:lang w:val="ar-SA" w:eastAsia="zh-CN" w:bidi="ar-SA"/>
              </w:rPr>
              <w:t xml:space="preserve"> </w:t>
            </w:r>
            <w:r w:rsidRPr="00E85349">
              <w:rPr>
                <w:rFonts w:ascii="Garamond" w:hAnsi="Garamond"/>
                <w:w w:val="95"/>
                <w:sz w:val="24"/>
                <w:szCs w:val="24"/>
                <w:lang w:val="ar-SA" w:eastAsia="zh-CN" w:bidi="ar-SA"/>
              </w:rPr>
              <w:t>controllo</w:t>
            </w:r>
            <w:r w:rsidRPr="00E85349">
              <w:rPr>
                <w:rFonts w:ascii="Garamond" w:hAnsi="Garamond"/>
                <w:spacing w:val="5"/>
                <w:w w:val="95"/>
                <w:sz w:val="24"/>
                <w:szCs w:val="24"/>
                <w:lang w:val="ar-SA" w:eastAsia="zh-CN" w:bidi="ar-SA"/>
              </w:rPr>
              <w:t xml:space="preserve"> </w:t>
            </w:r>
            <w:r w:rsidRPr="00E85349">
              <w:rPr>
                <w:rFonts w:ascii="Garamond" w:hAnsi="Garamond"/>
                <w:w w:val="95"/>
                <w:sz w:val="24"/>
                <w:szCs w:val="24"/>
                <w:lang w:val="ar-SA" w:eastAsia="zh-CN" w:bidi="ar-SA"/>
              </w:rPr>
              <w:t>della</w:t>
            </w:r>
            <w:r w:rsidRPr="00E85349">
              <w:rPr>
                <w:rFonts w:ascii="Garamond" w:hAnsi="Garamond"/>
                <w:spacing w:val="6"/>
                <w:w w:val="95"/>
                <w:sz w:val="24"/>
                <w:szCs w:val="24"/>
                <w:lang w:val="ar-SA" w:eastAsia="zh-CN" w:bidi="ar-SA"/>
              </w:rPr>
              <w:t xml:space="preserve"> </w:t>
            </w:r>
            <w:r w:rsidRPr="00E85349">
              <w:rPr>
                <w:rFonts w:ascii="Garamond" w:hAnsi="Garamond"/>
                <w:w w:val="95"/>
                <w:sz w:val="24"/>
                <w:szCs w:val="24"/>
                <w:lang w:val="ar-SA" w:eastAsia="zh-CN" w:bidi="ar-SA"/>
              </w:rPr>
              <w:t>manutenzione</w:t>
            </w:r>
            <w:r w:rsidRPr="00E85349">
              <w:rPr>
                <w:rFonts w:ascii="Garamond" w:hAnsi="Garamond"/>
                <w:spacing w:val="7"/>
                <w:w w:val="95"/>
                <w:sz w:val="24"/>
                <w:szCs w:val="24"/>
                <w:lang w:val="ar-SA" w:eastAsia="zh-CN" w:bidi="ar-SA"/>
              </w:rPr>
              <w:t xml:space="preserve"> </w:t>
            </w:r>
            <w:r w:rsidRPr="00E85349">
              <w:rPr>
                <w:rFonts w:ascii="Garamond" w:hAnsi="Garamond"/>
                <w:w w:val="95"/>
                <w:sz w:val="24"/>
                <w:szCs w:val="24"/>
                <w:lang w:val="ar-SA" w:eastAsia="zh-CN" w:bidi="ar-SA"/>
              </w:rPr>
              <w:t>di</w:t>
            </w:r>
            <w:r w:rsidRPr="00E85349">
              <w:rPr>
                <w:rFonts w:ascii="Garamond" w:hAnsi="Garamond"/>
                <w:spacing w:val="5"/>
                <w:w w:val="95"/>
                <w:sz w:val="24"/>
                <w:szCs w:val="24"/>
                <w:lang w:val="ar-SA" w:eastAsia="zh-CN" w:bidi="ar-SA"/>
              </w:rPr>
              <w:t xml:space="preserve"> </w:t>
            </w:r>
            <w:r w:rsidRPr="00E85349">
              <w:rPr>
                <w:rFonts w:ascii="Garamond" w:hAnsi="Garamond"/>
                <w:w w:val="95"/>
                <w:sz w:val="24"/>
                <w:szCs w:val="24"/>
                <w:lang w:val="ar-SA" w:eastAsia="zh-CN" w:bidi="ar-SA"/>
              </w:rPr>
              <w:t>apparati</w:t>
            </w:r>
            <w:r w:rsidRPr="00E85349">
              <w:rPr>
                <w:rFonts w:ascii="Garamond" w:hAnsi="Garamond"/>
                <w:spacing w:val="6"/>
                <w:w w:val="95"/>
                <w:sz w:val="24"/>
                <w:szCs w:val="24"/>
                <w:lang w:val="ar-SA" w:eastAsia="zh-CN" w:bidi="ar-SA"/>
              </w:rPr>
              <w:t xml:space="preserve"> </w:t>
            </w:r>
            <w:r w:rsidRPr="00E85349">
              <w:rPr>
                <w:rFonts w:ascii="Garamond" w:hAnsi="Garamond"/>
                <w:w w:val="95"/>
                <w:sz w:val="24"/>
                <w:szCs w:val="24"/>
                <w:lang w:val="ar-SA" w:eastAsia="zh-CN" w:bidi="ar-SA"/>
              </w:rPr>
              <w:t>e</w:t>
            </w:r>
            <w:r w:rsidRPr="00E85349">
              <w:rPr>
                <w:rFonts w:ascii="Garamond" w:hAnsi="Garamond"/>
                <w:spacing w:val="7"/>
                <w:w w:val="95"/>
                <w:sz w:val="24"/>
                <w:szCs w:val="24"/>
                <w:lang w:val="ar-SA" w:eastAsia="zh-CN" w:bidi="ar-SA"/>
              </w:rPr>
              <w:t xml:space="preserve"> </w:t>
            </w:r>
            <w:r w:rsidRPr="00E85349">
              <w:rPr>
                <w:rFonts w:ascii="Garamond" w:hAnsi="Garamond"/>
                <w:w w:val="95"/>
                <w:sz w:val="24"/>
                <w:szCs w:val="24"/>
                <w:lang w:val="ar-SA" w:eastAsia="zh-CN" w:bidi="ar-SA"/>
              </w:rPr>
              <w:t>impianti</w:t>
            </w:r>
            <w:r w:rsidRPr="00E85349">
              <w:rPr>
                <w:rFonts w:ascii="Garamond" w:hAnsi="Garamond"/>
                <w:spacing w:val="6"/>
                <w:w w:val="95"/>
                <w:sz w:val="24"/>
                <w:szCs w:val="24"/>
                <w:lang w:val="ar-SA" w:eastAsia="zh-CN" w:bidi="ar-SA"/>
              </w:rPr>
              <w:t xml:space="preserve"> </w:t>
            </w:r>
            <w:r w:rsidRPr="00E85349">
              <w:rPr>
                <w:rFonts w:ascii="Garamond" w:hAnsi="Garamond"/>
                <w:w w:val="95"/>
                <w:sz w:val="24"/>
                <w:szCs w:val="24"/>
                <w:lang w:val="ar-SA" w:eastAsia="zh-CN" w:bidi="ar-SA"/>
              </w:rPr>
              <w:t>marittimi.</w:t>
            </w:r>
          </w:p>
        </w:tc>
      </w:tr>
      <w:tr w:rsidR="00A008B8" w14:paraId="2D2A016D" w14:textId="77777777" w:rsidTr="00ED404D">
        <w:trPr>
          <w:trHeight w:val="56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27DB8FD7" w14:textId="32AE3A6E" w:rsidR="00A008B8" w:rsidRDefault="00000000" w:rsidP="005F2811">
            <w:pPr>
              <w:pStyle w:val="TableParagraph"/>
              <w:spacing w:before="54"/>
              <w:ind w:left="4193" w:hanging="4080"/>
              <w:jc w:val="center"/>
              <w:rPr>
                <w:rFonts w:ascii="Garamond" w:hAnsi="Garamond" w:cs="Garamond"/>
                <w:sz w:val="26"/>
                <w:szCs w:val="26"/>
                <w:lang w:eastAsia="zh-CN" w:bidi="ar-SA"/>
              </w:rPr>
            </w:pPr>
            <w:r>
              <w:rPr>
                <w:rFonts w:ascii="Garamond" w:hAnsi="Garamond" w:cs="Garamond"/>
                <w:b/>
                <w:sz w:val="28"/>
                <w:szCs w:val="26"/>
                <w:lang w:eastAsia="zh-CN" w:bidi="ar-SA"/>
              </w:rPr>
              <w:t xml:space="preserve">Percorso formativo di Allievo Ufficiale di Macchina </w:t>
            </w:r>
          </w:p>
        </w:tc>
      </w:tr>
      <w:tr w:rsidR="005F2811" w14:paraId="34C39C9B" w14:textId="77777777" w:rsidTr="00ED404D">
        <w:trPr>
          <w:trHeight w:val="56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78F6F28A" w14:textId="27B47E94" w:rsidR="005F2811" w:rsidRDefault="005F2811">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Elettrotecnico</w:t>
            </w:r>
          </w:p>
        </w:tc>
      </w:tr>
      <w:tr w:rsidR="00A008B8" w14:paraId="78234682" w14:textId="77777777" w:rsidTr="00ED404D">
        <w:trPr>
          <w:trHeight w:val="624"/>
        </w:trPr>
        <w:tc>
          <w:tcPr>
            <w:tcW w:w="2899" w:type="dxa"/>
            <w:tcBorders>
              <w:top w:val="double" w:sz="6" w:space="0" w:color="000000"/>
              <w:left w:val="double" w:sz="2" w:space="0" w:color="000000"/>
              <w:bottom w:val="single" w:sz="6" w:space="0" w:color="000000"/>
              <w:right w:val="double" w:sz="2" w:space="0" w:color="000000"/>
            </w:tcBorders>
            <w:vAlign w:val="center"/>
          </w:tcPr>
          <w:p w14:paraId="3F856FAA" w14:textId="77777777" w:rsidR="00A008B8" w:rsidRDefault="00000000">
            <w:pPr>
              <w:pStyle w:val="TableParagraph"/>
              <w:ind w:right="434"/>
              <w:jc w:val="center"/>
              <w:rPr>
                <w:rFonts w:ascii="Garamond" w:hAnsi="Garamond" w:cs="Garamond"/>
                <w:b/>
                <w:sz w:val="24"/>
                <w:szCs w:val="24"/>
                <w:highlight w:val="yellow"/>
                <w:lang w:eastAsia="zh-CN" w:bidi="ar-SA"/>
              </w:rPr>
            </w:pPr>
            <w:r>
              <w:rPr>
                <w:rFonts w:ascii="Garamond" w:hAnsi="Garamond" w:cs="Garamond"/>
                <w:b/>
                <w:sz w:val="24"/>
                <w:szCs w:val="24"/>
                <w:lang w:eastAsia="zh-CN" w:bidi="ar-SA"/>
              </w:rPr>
              <w:t>Prerequisiti</w:t>
            </w:r>
          </w:p>
        </w:tc>
        <w:tc>
          <w:tcPr>
            <w:tcW w:w="7460" w:type="dxa"/>
            <w:tcBorders>
              <w:top w:val="double" w:sz="6" w:space="0" w:color="000000"/>
              <w:left w:val="double" w:sz="2" w:space="0" w:color="000000"/>
              <w:bottom w:val="single" w:sz="6" w:space="0" w:color="000000"/>
              <w:right w:val="double" w:sz="2" w:space="0" w:color="000000"/>
            </w:tcBorders>
            <w:vAlign w:val="center"/>
          </w:tcPr>
          <w:p w14:paraId="7D19A804"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Unità di misura delle grandezze fisiche fondamentali;</w:t>
            </w:r>
          </w:p>
          <w:p w14:paraId="5C4FAACC"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Elementi di calcolo vettoriale ed in notazione esponenziale;</w:t>
            </w:r>
          </w:p>
          <w:p w14:paraId="77582BFF"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Equazioni di 1° grado</w:t>
            </w:r>
          </w:p>
          <w:p w14:paraId="0C9CD851"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Unità di misura delle grandezze elettriche.</w:t>
            </w:r>
          </w:p>
        </w:tc>
      </w:tr>
      <w:tr w:rsidR="00A008B8" w14:paraId="142169A3" w14:textId="77777777" w:rsidTr="00ED404D">
        <w:trPr>
          <w:trHeight w:val="397"/>
        </w:trPr>
        <w:tc>
          <w:tcPr>
            <w:tcW w:w="2899" w:type="dxa"/>
            <w:tcBorders>
              <w:top w:val="single" w:sz="6" w:space="0" w:color="000000"/>
              <w:left w:val="double" w:sz="2" w:space="0" w:color="000000"/>
              <w:bottom w:val="single" w:sz="6" w:space="0" w:color="000000"/>
              <w:right w:val="double" w:sz="2" w:space="0" w:color="000000"/>
            </w:tcBorders>
            <w:vAlign w:val="center"/>
          </w:tcPr>
          <w:p w14:paraId="7C54D412" w14:textId="77777777" w:rsidR="00A008B8" w:rsidRDefault="00000000">
            <w:pPr>
              <w:pStyle w:val="TableParagraph"/>
              <w:ind w:right="434"/>
              <w:jc w:val="center"/>
              <w:rPr>
                <w:rFonts w:ascii="Garamond" w:hAnsi="Garamond"/>
                <w:b/>
                <w:sz w:val="24"/>
                <w:szCs w:val="24"/>
              </w:rPr>
            </w:pPr>
            <w:r>
              <w:rPr>
                <w:rFonts w:ascii="Garamond" w:hAnsi="Garamond"/>
                <w:b/>
                <w:sz w:val="24"/>
                <w:szCs w:val="24"/>
              </w:rPr>
              <w:t>Discipline</w:t>
            </w:r>
          </w:p>
          <w:p w14:paraId="5D58B7A4" w14:textId="77777777" w:rsidR="00A008B8" w:rsidRDefault="00000000">
            <w:pPr>
              <w:pStyle w:val="TableParagraph"/>
              <w:ind w:right="434"/>
              <w:jc w:val="center"/>
              <w:rPr>
                <w:rFonts w:ascii="Garamond" w:hAnsi="Garamond"/>
                <w:b/>
                <w:sz w:val="24"/>
                <w:szCs w:val="24"/>
                <w:highlight w:val="yellow"/>
              </w:rPr>
            </w:pPr>
            <w:r>
              <w:rPr>
                <w:rFonts w:ascii="Garamond" w:hAnsi="Garamond"/>
                <w:b/>
                <w:sz w:val="24"/>
                <w:szCs w:val="24"/>
              </w:rPr>
              <w:t>coinvolte</w:t>
            </w:r>
          </w:p>
        </w:tc>
        <w:tc>
          <w:tcPr>
            <w:tcW w:w="7460" w:type="dxa"/>
            <w:tcBorders>
              <w:top w:val="single" w:sz="6" w:space="0" w:color="000000"/>
              <w:left w:val="double" w:sz="2" w:space="0" w:color="000000"/>
              <w:bottom w:val="single" w:sz="6" w:space="0" w:color="000000"/>
              <w:right w:val="double" w:sz="2" w:space="0" w:color="000000"/>
            </w:tcBorders>
            <w:vAlign w:val="center"/>
          </w:tcPr>
          <w:p w14:paraId="2F89E738" w14:textId="77777777" w:rsidR="00A008B8" w:rsidRDefault="00000000" w:rsidP="00ED404D">
            <w:pPr>
              <w:pStyle w:val="Default"/>
              <w:widowControl w:val="0"/>
              <w:ind w:left="57"/>
              <w:rPr>
                <w:rFonts w:ascii="Garamond" w:hAnsi="Garamond"/>
              </w:rPr>
            </w:pPr>
            <w:r>
              <w:rPr>
                <w:rFonts w:ascii="Garamond" w:hAnsi="Garamond"/>
              </w:rPr>
              <w:t>Fisica</w:t>
            </w:r>
          </w:p>
          <w:p w14:paraId="5878249C" w14:textId="77777777" w:rsidR="00A008B8" w:rsidRDefault="00000000" w:rsidP="00ED404D">
            <w:pPr>
              <w:pStyle w:val="Default"/>
              <w:widowControl w:val="0"/>
              <w:ind w:left="57"/>
              <w:rPr>
                <w:rFonts w:ascii="Garamond" w:hAnsi="Garamond"/>
              </w:rPr>
            </w:pPr>
            <w:r>
              <w:rPr>
                <w:rFonts w:ascii="Garamond" w:hAnsi="Garamond"/>
              </w:rPr>
              <w:t>Matematica</w:t>
            </w:r>
          </w:p>
        </w:tc>
      </w:tr>
      <w:tr w:rsidR="00A008B8" w14:paraId="4D40A526" w14:textId="77777777" w:rsidTr="00ED404D">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1F5F"/>
            <w:vAlign w:val="center"/>
          </w:tcPr>
          <w:p w14:paraId="60DE5A72" w14:textId="77777777" w:rsidR="00A008B8" w:rsidRDefault="00000000">
            <w:pPr>
              <w:pStyle w:val="TableParagraph"/>
              <w:ind w:left="170" w:right="266"/>
              <w:jc w:val="center"/>
              <w:rPr>
                <w:rFonts w:ascii="Garamond" w:hAnsi="Garamond"/>
                <w:b/>
                <w:sz w:val="24"/>
                <w:szCs w:val="24"/>
              </w:rPr>
            </w:pPr>
            <w:r>
              <w:rPr>
                <w:rFonts w:ascii="Garamond" w:hAnsi="Garamond"/>
                <w:b/>
                <w:smallCaps/>
              </w:rPr>
              <w:lastRenderedPageBreak/>
              <w:t>Abilità</w:t>
            </w:r>
          </w:p>
        </w:tc>
      </w:tr>
      <w:tr w:rsidR="00A008B8" w14:paraId="708959B4" w14:textId="77777777" w:rsidTr="00ED404D">
        <w:trPr>
          <w:trHeight w:val="482"/>
        </w:trPr>
        <w:tc>
          <w:tcPr>
            <w:tcW w:w="2899" w:type="dxa"/>
            <w:tcBorders>
              <w:top w:val="single" w:sz="6" w:space="0" w:color="000000"/>
              <w:left w:val="double" w:sz="2" w:space="0" w:color="000000"/>
              <w:bottom w:val="single" w:sz="6" w:space="0" w:color="000000"/>
              <w:right w:val="double" w:sz="6" w:space="0" w:color="000000"/>
            </w:tcBorders>
            <w:vAlign w:val="center"/>
          </w:tcPr>
          <w:p w14:paraId="440C858F" w14:textId="77777777" w:rsidR="00A008B8" w:rsidRDefault="00000000">
            <w:pPr>
              <w:pStyle w:val="TableParagraph"/>
              <w:spacing w:before="79"/>
              <w:ind w:left="169" w:right="265"/>
              <w:jc w:val="center"/>
              <w:rPr>
                <w:b/>
                <w:color w:val="FFFFFF"/>
                <w:sz w:val="28"/>
              </w:rPr>
            </w:pPr>
            <w:r>
              <w:rPr>
                <w:b/>
                <w:sz w:val="24"/>
              </w:rPr>
              <w:t>Abilità LLGG</w:t>
            </w:r>
          </w:p>
        </w:tc>
        <w:tc>
          <w:tcPr>
            <w:tcW w:w="7460" w:type="dxa"/>
            <w:tcBorders>
              <w:top w:val="single" w:sz="6" w:space="0" w:color="000000"/>
              <w:left w:val="double" w:sz="2" w:space="0" w:color="000000"/>
              <w:bottom w:val="single" w:sz="6" w:space="0" w:color="000000"/>
              <w:right w:val="double" w:sz="6" w:space="0" w:color="000000"/>
            </w:tcBorders>
          </w:tcPr>
          <w:p w14:paraId="2F6CA83A"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Individuare e classificare le funzioni dei componenti costituenti i sistemi di produzione, trasmissione e trasformazione dell’energia elettrica - Riconoscere i sistemi di protezione degli impianti - Utilizzare apparecchiature elettriche ed elettroniche e sistemi di gestione e controllo del mezzo -  Applicare la normativa relativa alla sicurezza nei luoghi di lavoro - Scegliere ed impiegare materiali idonei alle funzioni da espletare - Selezionare ed utilizzare gli strumenti di misura più idonei ai rilievi da effettuare</w:t>
            </w:r>
          </w:p>
          <w:p w14:paraId="767E7469"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Utilizzare apparecchiature elettriche ed elettroniche e sistemi di gestione e controllo del mezzo - Utilizzare sistemi per la condotta ed il controllo del mezzo di trasporto marittimo - Utilizzare hardware e software di automazione di apparecchiature e impianti - Utilizzare i sistemi di avviamento e controllo dei sistemi di propulsione e dei macchinari ausiliari - Manutenere e riparare gli impianti di automazione e controllo dei macchinari di propulsione principale e ausiliario - Ripristinare le condizioni di normale funzionamento di apparecchiature di controllo elettriche ed elettroniche.</w:t>
            </w:r>
          </w:p>
          <w:p w14:paraId="6C44DAF3"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Interpretare schemi d’impianto - Utilizzare hardware e software di automazione di apparecchiature e impianti</w:t>
            </w:r>
          </w:p>
          <w:p w14:paraId="28909164"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Valutare quantitativamente un circuito sia in corrente continua che alternata - Effettuare test e collaudi sui componenti elettrici ed elettronici destinati al mezzo di trasporto marittimo - Analizzare le prestazioni delle macchine elettriche - Utilizzare apparecchiature elettriche ed elettroniche e sistemi di gestione e controllo del mezzo - Individuare e classificare le funzioni dei componenti costituenti i sistemi di produzione, trasmissione e/o trasformazione dell’energia elettrica - Leggere ed interpretare schemi d’impianto - Riconoscere i sistemi di protezione degli impianti - Applicare la normativa relativa alla sicurezza nei luoghi di lavoro - Monitorare i sistemi elettronici e di controllo - Utilizzare sistemi di controllo elettroidraulico ed elettropneumatico - Utilizzare i sistemi di trazione elettrica - Operare in sicurezza sui sistemi di bordo superiori a 1000 V</w:t>
            </w:r>
          </w:p>
          <w:p w14:paraId="4D267F92"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Applicare le normative per gestire in sicurezza il carico, il mezzo di trasporto e la sua conduzione, salvaguardando gli operatori e l’ambiente - Protezione e sicurezza negli ambienti elettrici - Tipologia dei rischi nei luoghi di lavoro e sistemi di protezione e prevenzione utilizzabili - Procedure di espletamento delle attività e registrazioni documentali secondo i criteri di qualità e sicurezza adottati</w:t>
            </w:r>
          </w:p>
          <w:p w14:paraId="58F8E080"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 Utilizzare software per la gestione degli impianti - Identificare le procedure relative alla certificazione dei processi - Applicare le procedure di manutenzione delle apparecchiature di navigazione e dei sistemi di comunicazione interna ed esterna - Applicare le procedure per effettuare la manutenzione e le riparazioni in sicurezza - Rilevare il malfunzionamento dei macchinari, di localizzazione dei guasti e di impiego delle azioni preventive - Saper leggere e utilizzare gli strumenti di misura - Riconoscere le caratteristiche elettriche delle macchine utensili - Applicare le procedure di manutenzione delle apparecchiature di navigazione e dei sistemi di comunicazione interna ed esterna - Applicare le procedure di manutenzione delle apparecchiature di navigazione e dei sistemi di comunicazione interna ed esterna. - Applicare le procedure per effettuare la manutenzione e le riparazioni in sicurezza - Rilevare il malfunzionamento dei macchinari, localizzare i guasti ed applicare azioni preventive</w:t>
            </w:r>
          </w:p>
          <w:p w14:paraId="5EC96DE2"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 xml:space="preserve">Individuare e rimuovere guasti su impianti utilizzatori - Seguire le procedure di sicura manutenzione e riparazione - Identificare il cattivo funzionamento del </w:t>
            </w:r>
            <w:r w:rsidRPr="00ED404D">
              <w:rPr>
                <w:rFonts w:ascii="Garamond" w:hAnsi="Garamond" w:cs="Garamond"/>
                <w:sz w:val="24"/>
                <w:szCs w:val="24"/>
                <w:lang w:eastAsia="zh-CN" w:bidi="ar-SA"/>
              </w:rPr>
              <w:lastRenderedPageBreak/>
              <w:t>macchinario, localizzare il guasto ed applicare azioni per prevenire i danni - Manutenere e riparare gli impianti elettrici, elettronici e dei sistemi di controllo del ponte di coperta - Applicare correttamente le procedure di sicurezza e di emergenza</w:t>
            </w:r>
          </w:p>
        </w:tc>
      </w:tr>
      <w:tr w:rsidR="00A008B8" w14:paraId="11646C62" w14:textId="77777777" w:rsidTr="00ED404D">
        <w:trPr>
          <w:trHeight w:val="454"/>
        </w:trPr>
        <w:tc>
          <w:tcPr>
            <w:tcW w:w="10359" w:type="dxa"/>
            <w:gridSpan w:val="2"/>
            <w:tcBorders>
              <w:top w:val="single" w:sz="6" w:space="0" w:color="000000"/>
              <w:left w:val="double" w:sz="2" w:space="0" w:color="000000"/>
              <w:bottom w:val="single" w:sz="6" w:space="0" w:color="000000"/>
              <w:right w:val="double" w:sz="6" w:space="0" w:color="000000"/>
            </w:tcBorders>
            <w:shd w:val="clear" w:color="auto" w:fill="002060"/>
            <w:vAlign w:val="center"/>
          </w:tcPr>
          <w:p w14:paraId="60435017" w14:textId="77777777" w:rsidR="00A008B8"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Conoscenze</w:t>
            </w:r>
          </w:p>
        </w:tc>
      </w:tr>
      <w:tr w:rsidR="00A008B8" w14:paraId="61CA99F8" w14:textId="77777777" w:rsidTr="00ED404D">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549E9FE7" w14:textId="77777777" w:rsidR="00A008B8" w:rsidRDefault="00000000">
            <w:pPr>
              <w:pStyle w:val="TableParagraph"/>
              <w:jc w:val="center"/>
              <w:rPr>
                <w:b/>
                <w:color w:val="000000" w:themeColor="text1"/>
                <w:sz w:val="28"/>
              </w:rPr>
            </w:pPr>
            <w:r>
              <w:rPr>
                <w:b/>
                <w:sz w:val="24"/>
              </w:rPr>
              <w:t>Conoscenze LLGG</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64693283"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 xml:space="preserve">Principi di funzionamento delle principali apparecchiature elettromeccaniche e macchine elettriche - Impianti elettrici e loro manutenzione. - Protezione e sicurezza negli impianti elettrici - Tipologia dei rischi nei luoghi di lavoro e sistemi di protezione e prevenzione utilizzabili - Diagnostica degli apparati elettronici di bordo </w:t>
            </w:r>
            <w:proofErr w:type="gramStart"/>
            <w:r w:rsidRPr="00ED404D">
              <w:rPr>
                <w:rFonts w:ascii="Garamond" w:hAnsi="Garamond" w:cs="Garamond"/>
                <w:sz w:val="24"/>
                <w:szCs w:val="24"/>
                <w:lang w:eastAsia="zh-CN" w:bidi="ar-SA"/>
              </w:rPr>
              <w:t>-  Convenzioni</w:t>
            </w:r>
            <w:proofErr w:type="gramEnd"/>
            <w:r w:rsidRPr="00ED404D">
              <w:rPr>
                <w:rFonts w:ascii="Garamond" w:hAnsi="Garamond" w:cs="Garamond"/>
                <w:sz w:val="24"/>
                <w:szCs w:val="24"/>
                <w:lang w:eastAsia="zh-CN" w:bidi="ar-SA"/>
              </w:rPr>
              <w:t xml:space="preserve"> internazionali e regolamenti comunitari e nazionali che disciplinano la sicurezza del lavoro, degli operatori, del mezzo e dell’ambiente - Tecnologia dei materiali elettrici - Struttura e funzionamento delle apparecchiature di prova e di misurazioni elettriche</w:t>
            </w:r>
          </w:p>
          <w:p w14:paraId="32C3C460"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Diagnostica degli apparati elettronici di bordo - Sistemi di gestione mediante software - Automazione dei processi di conduzione e controllo del mezzo - Sistemi elettrici ed elettronici di bordo, controlli automatici e manutenzioni - Convenzioni internazionali e regolamenti comunitari e nazionali che disciplinano la sicurezza del lavoro, degli operatori, del mezzo e dell’ambiente - Tecniche di preparazione dell’operatività dei sistemi di controllo della propulsione e dei macchinari ausiliari - Tecniche di manutenzione e riparazione degli impianti elettrici ed elettronici di automazione e controllo del macchinario di propulsione principale e ausiliario - Procedure preventive di messa in sicurezza delle apparecchiature e dei sistemi associati prima che al personale sia consentita l’operatività.</w:t>
            </w:r>
          </w:p>
          <w:p w14:paraId="1B516939"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Sistemi elettrici ed elettronici di bordo, controlli automatici e manutenzioni - Convenzioni internazionali e regolamenti comunitari e nazionali che disciplinano la sicurezza del lavoro, degli operatori, del mezzo e dell’ambiente</w:t>
            </w:r>
          </w:p>
          <w:p w14:paraId="1D3E7B16"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Metodi per l’analisi circuitale in continua e alternata - Elementi di tecniche digitali – dispositivi e strutture bus e loro problematiche - Principi di funzionamento delle principali apparecchiature elettromeccaniche e macchine elettriche - Principi di elettronica, componenti, amplificatori operazionali, circuiti integrati - Sistemi elettrici ed elettronici di bordo, controlli automatici e manutenzioni - Automazione dei processi di conduzione e controllo del mezzo - Strumentazione, allarmi e sistemi di monitoraggio - Sistemi di controllo elettroidraulici e elettropneumatici</w:t>
            </w:r>
          </w:p>
          <w:p w14:paraId="0104CA7F"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Principi della trazione elettrica - Tecniche di individuazione dei pericoli e delle precauzioni da intraprendere per il funzionamento di sistemi con tensione superiore a 1000V - Procedure di sicurezza per lavorare sui sistemi elettrici di bordo, incluso l’isolamento in sicurezza delle apparecchiature prima che il personale possa intervenire su tali equipaggiamenti</w:t>
            </w:r>
          </w:p>
          <w:p w14:paraId="2FD912E6"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 xml:space="preserve">Impianti elettrici e loro manutenzione - Metodi per l’analisi circuitale </w:t>
            </w:r>
            <w:proofErr w:type="spellStart"/>
            <w:r w:rsidRPr="00ED404D">
              <w:rPr>
                <w:rFonts w:ascii="Garamond" w:hAnsi="Garamond" w:cs="Garamond"/>
                <w:sz w:val="24"/>
                <w:szCs w:val="24"/>
                <w:lang w:eastAsia="zh-CN" w:bidi="ar-SA"/>
              </w:rPr>
              <w:t>incontinua</w:t>
            </w:r>
            <w:proofErr w:type="spellEnd"/>
            <w:r w:rsidRPr="00ED404D">
              <w:rPr>
                <w:rFonts w:ascii="Garamond" w:hAnsi="Garamond" w:cs="Garamond"/>
                <w:sz w:val="24"/>
                <w:szCs w:val="24"/>
                <w:lang w:eastAsia="zh-CN" w:bidi="ar-SA"/>
              </w:rPr>
              <w:t xml:space="preserve"> e alternata - Protezione e sicurezza negli impianti elettrici - Elementi di tecniche digitali, dispositivi e strutture bus - Tecniche per la diagnostica dei circuiti e l’individuazione di guasti - Sistemi elettrici ed elettronici di bordo, controlli automatici e manutenzioni. Caratteristiche degli elementi di base di un circuito elettronico. Apparecchiature elettroniche. Schede e sensori Gli impianti di bordo: caratteristiche principali, centrali di produzione di bordo Caratteristiche e metodologie </w:t>
            </w:r>
            <w:proofErr w:type="gramStart"/>
            <w:r w:rsidRPr="00ED404D">
              <w:rPr>
                <w:rFonts w:ascii="Garamond" w:hAnsi="Garamond" w:cs="Garamond"/>
                <w:sz w:val="24"/>
                <w:szCs w:val="24"/>
                <w:lang w:eastAsia="zh-CN" w:bidi="ar-SA"/>
              </w:rPr>
              <w:t>dei  vari</w:t>
            </w:r>
            <w:proofErr w:type="gramEnd"/>
            <w:r w:rsidRPr="00ED404D">
              <w:rPr>
                <w:rFonts w:ascii="Garamond" w:hAnsi="Garamond" w:cs="Garamond"/>
                <w:sz w:val="24"/>
                <w:szCs w:val="24"/>
                <w:lang w:eastAsia="zh-CN" w:bidi="ar-SA"/>
              </w:rPr>
              <w:t xml:space="preserve"> sistemi di controllo automatico. Sistemi di controllo automatico Quadro di controllo dei generatori. Errori di misura</w:t>
            </w:r>
          </w:p>
          <w:p w14:paraId="35B6D434"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 xml:space="preserve"> - Procedure di espletamento delle attività e registrazioni documentali secondo i criteri di qualità e di sicurezza adottati - Diagnostica degli apparati elettronici </w:t>
            </w:r>
            <w:r w:rsidRPr="00ED404D">
              <w:rPr>
                <w:rFonts w:ascii="Garamond" w:hAnsi="Garamond" w:cs="Garamond"/>
                <w:sz w:val="24"/>
                <w:szCs w:val="24"/>
                <w:lang w:eastAsia="zh-CN" w:bidi="ar-SA"/>
              </w:rPr>
              <w:lastRenderedPageBreak/>
              <w:t>di bordo - Requisiti di sicurezza per lavorare sui sistemi elettrici di bordo includendo il sicuro isolamento dell’</w:t>
            </w:r>
            <w:proofErr w:type="spellStart"/>
            <w:r w:rsidRPr="00ED404D">
              <w:rPr>
                <w:rFonts w:ascii="Garamond" w:hAnsi="Garamond" w:cs="Garamond"/>
                <w:sz w:val="24"/>
                <w:szCs w:val="24"/>
                <w:lang w:eastAsia="zh-CN" w:bidi="ar-SA"/>
              </w:rPr>
              <w:t>apparecchiaturaelettrica</w:t>
            </w:r>
            <w:proofErr w:type="spellEnd"/>
            <w:r w:rsidRPr="00ED404D">
              <w:rPr>
                <w:rFonts w:ascii="Garamond" w:hAnsi="Garamond" w:cs="Garamond"/>
                <w:sz w:val="24"/>
                <w:szCs w:val="24"/>
                <w:lang w:eastAsia="zh-CN" w:bidi="ar-SA"/>
              </w:rPr>
              <w:t xml:space="preserve"> richiesta, prima che personale sia permesso di lavorare </w:t>
            </w:r>
            <w:proofErr w:type="spellStart"/>
            <w:r w:rsidRPr="00ED404D">
              <w:rPr>
                <w:rFonts w:ascii="Garamond" w:hAnsi="Garamond" w:cs="Garamond"/>
                <w:sz w:val="24"/>
                <w:szCs w:val="24"/>
                <w:lang w:eastAsia="zh-CN" w:bidi="ar-SA"/>
              </w:rPr>
              <w:t>sutale</w:t>
            </w:r>
            <w:proofErr w:type="spellEnd"/>
            <w:r w:rsidRPr="00ED404D">
              <w:rPr>
                <w:rFonts w:ascii="Garamond" w:hAnsi="Garamond" w:cs="Garamond"/>
                <w:sz w:val="24"/>
                <w:szCs w:val="24"/>
                <w:lang w:eastAsia="zh-CN" w:bidi="ar-SA"/>
              </w:rPr>
              <w:t xml:space="preserve"> apparecchiatura - Individuazione di un cattivo funzionamento elettrico, individuazione delle avarie e misure per prevenire danni Interpretazione di semplici diagrammi elettrici ed elettronici - Tecniche di manutenzione e riparazione delle apparecchiature elettriche, delle centraline, dei motori elettrici, dei generatori e dei sistemi ed impianti elettrici a D.C.</w:t>
            </w:r>
          </w:p>
          <w:p w14:paraId="41F79B48"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 xml:space="preserve">- Tecniche di rilevazione dei malfunzionamenti elettrici, localizzazione del guasto e misure preventive dei danni - Messa in funzione e </w:t>
            </w:r>
            <w:proofErr w:type="spellStart"/>
            <w:r w:rsidRPr="00ED404D">
              <w:rPr>
                <w:rFonts w:ascii="Garamond" w:hAnsi="Garamond" w:cs="Garamond"/>
                <w:sz w:val="24"/>
                <w:szCs w:val="24"/>
                <w:lang w:eastAsia="zh-CN" w:bidi="ar-SA"/>
              </w:rPr>
              <w:t>configurazionedelle</w:t>
            </w:r>
            <w:proofErr w:type="spellEnd"/>
            <w:r w:rsidRPr="00ED404D">
              <w:rPr>
                <w:rFonts w:ascii="Garamond" w:hAnsi="Garamond" w:cs="Garamond"/>
                <w:sz w:val="24"/>
                <w:szCs w:val="24"/>
                <w:lang w:eastAsia="zh-CN" w:bidi="ar-SA"/>
              </w:rPr>
              <w:t xml:space="preserve"> prove di prestazione delle seguenti apparecchiature: 1) sistemi di monitoraggio; 2) dispositivi di controllo automatico; 3) dispositivi di protezione</w:t>
            </w:r>
          </w:p>
          <w:p w14:paraId="530CE6C8"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Tipologia dei rischi nei luoghi di lavoro e sistemi di protezione e prevenzione utilizzabili - Principi di funzionamento e delle procedure di manutenzione delle apparecchiature di navigazione e dei sistemi di comunicazione interna ed esterna - Sistemi elettrici ed elettronici operanti nelle aree infiammabili - Procedure per effettuare la manutenzione e le riparazioni in sicurezza - Tecniche di rilevazione del malfunzionamento dei macchinari, della localizzazione dei guasti e di impiego di azioni preventive</w:t>
            </w:r>
          </w:p>
          <w:p w14:paraId="30FE6764"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Nozioni di base di illuminotecnica. Impianti elettrici utilizzatori - Tecniche di manutenzione e riparazione degli impianti elettrici e dei sistemi di controllo e protezione dell’attrezzatura hotel - Sistemi elettrici ed elettronici funzionanti in aree infiammabili.</w:t>
            </w:r>
          </w:p>
          <w:p w14:paraId="2AD12DEA"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Tecniche di manutenzione e riparazione degli impianti elettrici, elettronici e dei sistemi di comunicazione e di controllo del ponte di coperta - Procedure di sicurezza e di emergenza</w:t>
            </w:r>
          </w:p>
          <w:p w14:paraId="12019555" w14:textId="0B394C66" w:rsidR="00A008B8" w:rsidRPr="00ED404D" w:rsidRDefault="00000000" w:rsidP="00E85349">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Principi di elettronica, componenti, amplificatori operazionali, circuiti integrati (Semiconduttori, Diodo, Raddrizzatori, Alimentatori stabilizzati, Transistori, BJT, SCR, DIAC, TRIAC, UJT) e Conversione c.c./c.a.:</w:t>
            </w:r>
          </w:p>
        </w:tc>
      </w:tr>
      <w:tr w:rsidR="00A008B8" w14:paraId="6EB76DBF" w14:textId="77777777" w:rsidTr="00ED404D">
        <w:trPr>
          <w:trHeight w:val="454"/>
        </w:trPr>
        <w:tc>
          <w:tcPr>
            <w:tcW w:w="10359" w:type="dxa"/>
            <w:gridSpan w:val="2"/>
            <w:tcBorders>
              <w:top w:val="single" w:sz="6" w:space="0" w:color="000000"/>
              <w:left w:val="double" w:sz="2" w:space="0" w:color="000000"/>
              <w:bottom w:val="single" w:sz="6" w:space="0" w:color="000000"/>
              <w:right w:val="double" w:sz="6" w:space="0" w:color="000000"/>
            </w:tcBorders>
            <w:shd w:val="clear" w:color="auto" w:fill="002060"/>
            <w:vAlign w:val="center"/>
          </w:tcPr>
          <w:p w14:paraId="3481B2DC" w14:textId="77777777" w:rsidR="00A008B8"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Argomenti</w:t>
            </w:r>
          </w:p>
        </w:tc>
      </w:tr>
      <w:tr w:rsidR="00A008B8" w14:paraId="340BA5AE" w14:textId="77777777" w:rsidTr="00ED404D">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0DFA31B3" w14:textId="77777777" w:rsidR="00A008B8" w:rsidRDefault="00000000">
            <w:pPr>
              <w:pStyle w:val="TableParagraph"/>
              <w:jc w:val="center"/>
              <w:rPr>
                <w:b/>
                <w:sz w:val="24"/>
                <w:highlight w:val="yellow"/>
              </w:rPr>
            </w:pPr>
            <w:r>
              <w:rPr>
                <w:b/>
                <w:sz w:val="24"/>
              </w:rPr>
              <w:t>Argomenti</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52515680" w14:textId="77777777" w:rsidR="00A008B8" w:rsidRPr="00ED404D" w:rsidRDefault="00000000" w:rsidP="00ED404D">
            <w:pPr>
              <w:ind w:left="57"/>
              <w:jc w:val="both"/>
              <w:rPr>
                <w:rFonts w:ascii="Garamond" w:hAnsi="Garamond" w:cs="Garamond"/>
                <w:sz w:val="24"/>
                <w:szCs w:val="24"/>
                <w:lang w:eastAsia="zh-CN" w:bidi="ar-SA"/>
              </w:rPr>
            </w:pPr>
            <w:r>
              <w:rPr>
                <w:rFonts w:ascii="Garamond" w:hAnsi="Garamond" w:cs="Garamond"/>
                <w:sz w:val="24"/>
                <w:szCs w:val="24"/>
                <w:lang w:eastAsia="zh-CN" w:bidi="ar-SA"/>
              </w:rPr>
              <w:t>Principio</w:t>
            </w:r>
            <w:r w:rsidRPr="00ED404D">
              <w:rPr>
                <w:rFonts w:ascii="Garamond" w:hAnsi="Garamond" w:cs="Garamond"/>
                <w:sz w:val="24"/>
                <w:szCs w:val="24"/>
                <w:lang w:eastAsia="zh-CN" w:bidi="ar-SA"/>
              </w:rPr>
              <w:t xml:space="preserve"> </w:t>
            </w:r>
            <w:r>
              <w:rPr>
                <w:rFonts w:ascii="Garamond" w:hAnsi="Garamond" w:cs="Garamond"/>
                <w:sz w:val="24"/>
                <w:szCs w:val="24"/>
                <w:lang w:eastAsia="zh-CN" w:bidi="ar-SA"/>
              </w:rPr>
              <w:t>di</w:t>
            </w:r>
            <w:r w:rsidRPr="00ED404D">
              <w:rPr>
                <w:rFonts w:ascii="Garamond" w:hAnsi="Garamond" w:cs="Garamond"/>
                <w:sz w:val="24"/>
                <w:szCs w:val="24"/>
                <w:lang w:eastAsia="zh-CN" w:bidi="ar-SA"/>
              </w:rPr>
              <w:t xml:space="preserve"> funzionamento, caratteristiche costruttive</w:t>
            </w:r>
          </w:p>
          <w:p w14:paraId="1570485D"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Tipi di eccitazione</w:t>
            </w:r>
          </w:p>
          <w:p w14:paraId="0F94E5CA"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Funzionamento come dinamo della macchina a c.c.</w:t>
            </w:r>
          </w:p>
          <w:p w14:paraId="5E402D3B"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Bilancio delle potenze e rendimento della dinamo</w:t>
            </w:r>
          </w:p>
          <w:p w14:paraId="5F1408C6"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Funzionamento come motore della macchina a c.c. Bilancio delle potenze, coppie e rendimento del motore</w:t>
            </w:r>
          </w:p>
          <w:p w14:paraId="1EA173B1"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Dati di targa della macchina a c.c.</w:t>
            </w:r>
          </w:p>
          <w:p w14:paraId="32E00606"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Caratteristica meccanica del motore</w:t>
            </w:r>
          </w:p>
          <w:p w14:paraId="5753DAE9"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Regolazione della velocità del motore</w:t>
            </w:r>
          </w:p>
          <w:p w14:paraId="47020877"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Quadranti di funzionamento della macchina a c.c.</w:t>
            </w:r>
          </w:p>
        </w:tc>
      </w:tr>
      <w:tr w:rsidR="00A008B8" w14:paraId="2C844AFE" w14:textId="77777777" w:rsidTr="00ED404D">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3DDFE5FE" w14:textId="77777777" w:rsidR="00A008B8" w:rsidRDefault="00000000">
            <w:pPr>
              <w:keepNext/>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t>Contenuti disciplinari</w:t>
            </w:r>
          </w:p>
          <w:p w14:paraId="51871CAF" w14:textId="77777777" w:rsidR="00A008B8" w:rsidRDefault="00000000">
            <w:pPr>
              <w:pStyle w:val="TableParagraph"/>
              <w:jc w:val="center"/>
              <w:rPr>
                <w:b/>
                <w:sz w:val="24"/>
                <w:highlight w:val="yellow"/>
              </w:rPr>
            </w:pPr>
            <w:r>
              <w:rPr>
                <w:b/>
                <w:sz w:val="24"/>
              </w:rPr>
              <w:t>minimi</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4764567E"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Principio di funzionamento</w:t>
            </w:r>
          </w:p>
          <w:p w14:paraId="6F56EF58"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Caratteristiche costruttive</w:t>
            </w:r>
          </w:p>
          <w:p w14:paraId="7528FF6C"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Tipi di eccitazione</w:t>
            </w:r>
          </w:p>
          <w:p w14:paraId="40DBC733"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Funzionamento come dinamo della macchina a c.c.</w:t>
            </w:r>
          </w:p>
          <w:p w14:paraId="4A75B7D5"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Bilancio delle potenze e rendimento della dinamo</w:t>
            </w:r>
          </w:p>
          <w:p w14:paraId="211A4B16"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Funzionamento come motore della macchina a c.c.</w:t>
            </w:r>
          </w:p>
          <w:p w14:paraId="08BF4344" w14:textId="77777777" w:rsidR="00A008B8" w:rsidRPr="00ED404D" w:rsidRDefault="00000000" w:rsidP="00ED404D">
            <w:pPr>
              <w:ind w:left="57"/>
              <w:jc w:val="both"/>
              <w:rPr>
                <w:rFonts w:ascii="Garamond" w:hAnsi="Garamond" w:cs="Garamond"/>
                <w:sz w:val="24"/>
                <w:szCs w:val="24"/>
                <w:lang w:eastAsia="zh-CN" w:bidi="ar-SA"/>
              </w:rPr>
            </w:pPr>
            <w:r w:rsidRPr="00ED404D">
              <w:rPr>
                <w:rFonts w:ascii="Garamond" w:hAnsi="Garamond" w:cs="Garamond"/>
                <w:sz w:val="24"/>
                <w:szCs w:val="24"/>
                <w:lang w:eastAsia="zh-CN" w:bidi="ar-SA"/>
              </w:rPr>
              <w:t>Bilancio delle potenze, coppie e rendimento del motore</w:t>
            </w:r>
          </w:p>
        </w:tc>
      </w:tr>
    </w:tbl>
    <w:p w14:paraId="6A3DAA18" w14:textId="77777777" w:rsidR="00A008B8" w:rsidRDefault="00A008B8">
      <w:pPr>
        <w:jc w:val="center"/>
      </w:pPr>
    </w:p>
    <w:p w14:paraId="5AB340EB" w14:textId="77777777" w:rsidR="00A008B8" w:rsidRDefault="00000000">
      <w:pPr>
        <w:tabs>
          <w:tab w:val="left" w:pos="2700"/>
        </w:tabs>
      </w:pPr>
      <w:r>
        <w:tab/>
      </w:r>
    </w:p>
    <w:p w14:paraId="29CE6E49" w14:textId="77777777" w:rsidR="00A008B8" w:rsidRDefault="00000000">
      <w:r>
        <w:br w:type="page"/>
      </w: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857"/>
        <w:gridCol w:w="1546"/>
        <w:gridCol w:w="425"/>
        <w:gridCol w:w="1540"/>
        <w:gridCol w:w="170"/>
        <w:gridCol w:w="1795"/>
        <w:gridCol w:w="1984"/>
      </w:tblGrid>
      <w:tr w:rsidR="00047AE6" w:rsidRPr="00AE1BB0" w14:paraId="488B9FD6" w14:textId="77777777" w:rsidTr="00B7173F">
        <w:trPr>
          <w:trHeight w:val="539"/>
          <w:jc w:val="center"/>
        </w:trPr>
        <w:tc>
          <w:tcPr>
            <w:tcW w:w="2857" w:type="dxa"/>
            <w:vMerge w:val="restart"/>
            <w:tcBorders>
              <w:top w:val="double" w:sz="4" w:space="0" w:color="auto"/>
              <w:left w:val="double" w:sz="4" w:space="0" w:color="auto"/>
              <w:right w:val="single" w:sz="4" w:space="0" w:color="auto"/>
            </w:tcBorders>
            <w:vAlign w:val="center"/>
          </w:tcPr>
          <w:p w14:paraId="04FD6B5A"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lastRenderedPageBreak/>
              <w:t>Impegno Orario</w:t>
            </w:r>
          </w:p>
        </w:tc>
        <w:tc>
          <w:tcPr>
            <w:tcW w:w="1971" w:type="dxa"/>
            <w:gridSpan w:val="2"/>
            <w:tcBorders>
              <w:top w:val="double" w:sz="4" w:space="0" w:color="auto"/>
              <w:left w:val="double" w:sz="4" w:space="0" w:color="auto"/>
              <w:bottom w:val="single" w:sz="4" w:space="0" w:color="auto"/>
              <w:right w:val="single" w:sz="4" w:space="0" w:color="auto"/>
            </w:tcBorders>
            <w:vAlign w:val="center"/>
          </w:tcPr>
          <w:p w14:paraId="090C049C" w14:textId="77777777" w:rsidR="00047AE6" w:rsidRPr="00AE1BB0" w:rsidRDefault="00047AE6" w:rsidP="00B7173F">
            <w:pPr>
              <w:ind w:left="170"/>
              <w:rPr>
                <w:rFonts w:ascii="Garamond" w:hAnsi="Garamond"/>
              </w:rPr>
            </w:pPr>
            <w:r w:rsidRPr="00AE1BB0">
              <w:rPr>
                <w:rFonts w:ascii="Garamond" w:hAnsi="Garamond"/>
              </w:rPr>
              <w:t xml:space="preserve">Durata in ore </w:t>
            </w:r>
          </w:p>
        </w:tc>
        <w:tc>
          <w:tcPr>
            <w:tcW w:w="5489" w:type="dxa"/>
            <w:gridSpan w:val="4"/>
            <w:tcBorders>
              <w:top w:val="double" w:sz="4" w:space="0" w:color="auto"/>
              <w:left w:val="single" w:sz="4" w:space="0" w:color="auto"/>
              <w:bottom w:val="single" w:sz="4" w:space="0" w:color="auto"/>
              <w:right w:val="double" w:sz="4" w:space="0" w:color="auto"/>
            </w:tcBorders>
            <w:vAlign w:val="center"/>
          </w:tcPr>
          <w:p w14:paraId="2D198EE5" w14:textId="692BF82D" w:rsidR="00047AE6" w:rsidRPr="00AE1BB0" w:rsidRDefault="00047AE6" w:rsidP="00B7173F">
            <w:pPr>
              <w:ind w:left="170"/>
              <w:rPr>
                <w:rFonts w:ascii="Garamond" w:hAnsi="Garamond"/>
              </w:rPr>
            </w:pPr>
            <w:r>
              <w:rPr>
                <w:rFonts w:ascii="Garamond" w:hAnsi="Garamond"/>
              </w:rPr>
              <w:t>20</w:t>
            </w:r>
          </w:p>
        </w:tc>
      </w:tr>
      <w:tr w:rsidR="00047AE6" w:rsidRPr="00AE1BB0" w14:paraId="72E144E6" w14:textId="77777777" w:rsidTr="00B7173F">
        <w:trPr>
          <w:trHeight w:val="1121"/>
          <w:jc w:val="center"/>
        </w:trPr>
        <w:tc>
          <w:tcPr>
            <w:tcW w:w="2857" w:type="dxa"/>
            <w:vMerge/>
            <w:tcBorders>
              <w:left w:val="double" w:sz="4" w:space="0" w:color="auto"/>
              <w:right w:val="single" w:sz="4" w:space="0" w:color="auto"/>
            </w:tcBorders>
            <w:vAlign w:val="center"/>
          </w:tcPr>
          <w:p w14:paraId="2F7FBADF" w14:textId="77777777" w:rsidR="00047AE6" w:rsidRPr="00AE1BB0" w:rsidRDefault="00047AE6" w:rsidP="00B7173F">
            <w:pPr>
              <w:pStyle w:val="Titolo2"/>
              <w:jc w:val="center"/>
              <w:rPr>
                <w:rFonts w:ascii="Garamond" w:hAnsi="Garamond"/>
                <w:sz w:val="22"/>
                <w:szCs w:val="22"/>
              </w:rPr>
            </w:pPr>
          </w:p>
        </w:tc>
        <w:tc>
          <w:tcPr>
            <w:tcW w:w="1546" w:type="dxa"/>
            <w:tcBorders>
              <w:top w:val="single" w:sz="4" w:space="0" w:color="auto"/>
              <w:left w:val="double" w:sz="4" w:space="0" w:color="auto"/>
              <w:bottom w:val="single" w:sz="4" w:space="0" w:color="auto"/>
              <w:right w:val="single" w:sz="4" w:space="0" w:color="auto"/>
            </w:tcBorders>
            <w:vAlign w:val="center"/>
          </w:tcPr>
          <w:p w14:paraId="5230C697" w14:textId="77777777" w:rsidR="00047AE6" w:rsidRPr="00AE1BB0" w:rsidRDefault="00047AE6" w:rsidP="00B7173F">
            <w:pPr>
              <w:ind w:left="170"/>
              <w:jc w:val="center"/>
              <w:rPr>
                <w:rFonts w:ascii="Garamond" w:hAnsi="Garamond"/>
              </w:rPr>
            </w:pPr>
            <w:r w:rsidRPr="00AE1BB0">
              <w:rPr>
                <w:rFonts w:ascii="Garamond" w:hAnsi="Garamond"/>
              </w:rPr>
              <w:t>Periodo</w:t>
            </w:r>
          </w:p>
          <w:p w14:paraId="343F76EF" w14:textId="77777777" w:rsidR="00047AE6" w:rsidRPr="00AE1BB0" w:rsidRDefault="00047AE6" w:rsidP="00B7173F">
            <w:pPr>
              <w:ind w:left="170"/>
              <w:jc w:val="center"/>
              <w:rPr>
                <w:rFonts w:ascii="Garamond" w:hAnsi="Garamond"/>
              </w:rPr>
            </w:pPr>
            <w:r w:rsidRPr="00AE1BB0">
              <w:rPr>
                <w:rFonts w:ascii="Garamond" w:eastAsia="MS Mincho" w:hAnsi="Garamond"/>
                <w:i/>
                <w:lang w:eastAsia="ja-JP"/>
              </w:rPr>
              <w:t>(</w:t>
            </w: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01C26DC5" w14:textId="77777777" w:rsidR="00047AE6" w:rsidRPr="00AE1BB0" w:rsidRDefault="00047AE6" w:rsidP="00B7173F">
            <w:pPr>
              <w:jc w:val="both"/>
              <w:rPr>
                <w:rFonts w:ascii="Garamond" w:hAnsi="Garamond"/>
              </w:rPr>
            </w:pPr>
            <w:r>
              <w:rPr>
                <w:rFonts w:ascii="Garamond" w:hAnsi="Garamond"/>
              </w:rPr>
              <w:fldChar w:fldCharType="begin">
                <w:ffData>
                  <w:name w:val="Controllo1"/>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Settembre</w:t>
            </w:r>
          </w:p>
          <w:p w14:paraId="1AF9C1DC" w14:textId="77777777" w:rsidR="00047AE6" w:rsidRPr="00AE1BB0" w:rsidRDefault="00047AE6" w:rsidP="00B7173F">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Ottobre</w:t>
            </w:r>
          </w:p>
          <w:p w14:paraId="7A8EDD9A" w14:textId="77777777" w:rsidR="00047AE6" w:rsidRPr="00AE1BB0" w:rsidRDefault="00047AE6" w:rsidP="00B7173F">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Novembre</w:t>
            </w:r>
          </w:p>
          <w:p w14:paraId="55D85521"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Dicembre</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6746BA50"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Gennaio</w:t>
            </w:r>
          </w:p>
          <w:p w14:paraId="1F667B6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Febbraio</w:t>
            </w:r>
          </w:p>
          <w:p w14:paraId="399937A6" w14:textId="10807A59"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Marzo</w:t>
            </w:r>
          </w:p>
        </w:tc>
        <w:tc>
          <w:tcPr>
            <w:tcW w:w="1984" w:type="dxa"/>
            <w:tcBorders>
              <w:top w:val="single" w:sz="4" w:space="0" w:color="auto"/>
              <w:left w:val="single" w:sz="4" w:space="0" w:color="auto"/>
              <w:bottom w:val="single" w:sz="4" w:space="0" w:color="auto"/>
              <w:right w:val="double" w:sz="4" w:space="0" w:color="auto"/>
            </w:tcBorders>
            <w:vAlign w:val="center"/>
          </w:tcPr>
          <w:p w14:paraId="45F8A03D" w14:textId="3F8847A8"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Aprile</w:t>
            </w:r>
          </w:p>
          <w:p w14:paraId="6E282231"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Maggio</w:t>
            </w:r>
          </w:p>
          <w:p w14:paraId="14B4B06F"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Giugno</w:t>
            </w:r>
          </w:p>
        </w:tc>
      </w:tr>
      <w:tr w:rsidR="00047AE6" w:rsidRPr="00AE1BB0" w14:paraId="00F04A94" w14:textId="77777777" w:rsidTr="00B7173F">
        <w:trPr>
          <w:trHeight w:val="1230"/>
          <w:jc w:val="center"/>
        </w:trPr>
        <w:tc>
          <w:tcPr>
            <w:tcW w:w="2857" w:type="dxa"/>
            <w:vAlign w:val="center"/>
          </w:tcPr>
          <w:p w14:paraId="471D1CB2"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Metodi Formativi</w:t>
            </w:r>
          </w:p>
          <w:p w14:paraId="42E2BD4B" w14:textId="77777777" w:rsidR="00047AE6" w:rsidRPr="00AE1BB0" w:rsidRDefault="00047AE6" w:rsidP="00B7173F">
            <w:pPr>
              <w:autoSpaceDE w:val="0"/>
              <w:autoSpaceDN w:val="0"/>
              <w:adjustRightInd w:val="0"/>
              <w:jc w:val="center"/>
              <w:rPr>
                <w:rFonts w:ascii="Garamond" w:hAnsi="Garamond"/>
                <w:color w:val="FF0000"/>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3681" w:type="dxa"/>
            <w:gridSpan w:val="4"/>
            <w:tcBorders>
              <w:top w:val="single" w:sz="4" w:space="0" w:color="auto"/>
              <w:bottom w:val="single" w:sz="4" w:space="0" w:color="auto"/>
              <w:right w:val="single" w:sz="4" w:space="0" w:color="auto"/>
            </w:tcBorders>
            <w:vAlign w:val="center"/>
          </w:tcPr>
          <w:p w14:paraId="0F84BDEA"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Lezione frontale</w:t>
            </w:r>
          </w:p>
          <w:p w14:paraId="72768169"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Esercitazioni laboratorio</w:t>
            </w:r>
          </w:p>
          <w:p w14:paraId="474F9D51"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Dialogo formativo</w:t>
            </w:r>
          </w:p>
          <w:p w14:paraId="54531626" w14:textId="77777777" w:rsidR="00047AE6" w:rsidRDefault="00047AE6" w:rsidP="00B7173F">
            <w:pPr>
              <w:spacing w:after="60"/>
              <w:rPr>
                <w:rFonts w:ascii="Garamond" w:eastAsia="Calibri" w:hAnsi="Garamond" w:cs="Calibri"/>
                <w:lang w:val="en-US"/>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eastAsia="Calibri" w:hAnsi="Garamond" w:cs="Calibri"/>
                <w:lang w:val="en-US"/>
              </w:rPr>
              <w:t>Problem solving</w:t>
            </w:r>
          </w:p>
          <w:p w14:paraId="128594F6" w14:textId="77777777" w:rsidR="00047AE6" w:rsidRPr="00117331" w:rsidRDefault="00047AE6" w:rsidP="00B7173F">
            <w:pPr>
              <w:spacing w:after="60"/>
              <w:rPr>
                <w:rFonts w:ascii="Garamond" w:eastAsia="Calibri" w:hAnsi="Garamond" w:cs="Calibri"/>
                <w:lang w:val="en-GB"/>
              </w:rPr>
            </w:pPr>
            <w:r w:rsidRPr="00AE1BB0">
              <w:rPr>
                <w:rFonts w:ascii="Garamond" w:hAnsi="Garamond"/>
              </w:rPr>
              <w:fldChar w:fldCharType="begin">
                <w:ffData>
                  <w:name w:val="Controllo2"/>
                  <w:enabled/>
                  <w:calcOnExit w:val="0"/>
                  <w:checkBox>
                    <w:size w:val="14"/>
                    <w:default w:val="0"/>
                  </w:checkBox>
                </w:ffData>
              </w:fldChar>
            </w:r>
            <w:r w:rsidRPr="005078BC">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5078BC">
              <w:rPr>
                <w:rFonts w:ascii="Garamond" w:hAnsi="Garamond"/>
                <w:lang w:val="en-GB"/>
              </w:rPr>
              <w:t xml:space="preserve"> </w:t>
            </w:r>
            <w:r>
              <w:rPr>
                <w:rFonts w:ascii="Garamond" w:eastAsia="Calibri" w:hAnsi="Garamond" w:cs="Calibri"/>
                <w:lang w:val="en-GB"/>
              </w:rPr>
              <w:t>Project work</w:t>
            </w:r>
          </w:p>
        </w:tc>
        <w:tc>
          <w:tcPr>
            <w:tcW w:w="3779" w:type="dxa"/>
            <w:gridSpan w:val="2"/>
            <w:tcBorders>
              <w:top w:val="single" w:sz="4" w:space="0" w:color="auto"/>
              <w:left w:val="single" w:sz="4" w:space="0" w:color="auto"/>
              <w:bottom w:val="single" w:sz="4" w:space="0" w:color="auto"/>
            </w:tcBorders>
            <w:vAlign w:val="center"/>
          </w:tcPr>
          <w:p w14:paraId="29B05D16" w14:textId="77777777" w:rsidR="00047AE6"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e-learning (DIP – DDI – DAD)</w:t>
            </w:r>
          </w:p>
          <w:p w14:paraId="6DEFE5EA"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Simulazione – Virtual Lab</w:t>
            </w:r>
          </w:p>
          <w:p w14:paraId="27542271"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Simulatore di plancia</w:t>
            </w:r>
          </w:p>
          <w:p w14:paraId="61BA1A32"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Percorso autoapprendimento</w:t>
            </w:r>
          </w:p>
          <w:p w14:paraId="3B8BE581" w14:textId="77777777" w:rsidR="00047AE6" w:rsidRPr="00AE1BB0" w:rsidRDefault="00047AE6" w:rsidP="00B7173F">
            <w:pPr>
              <w:rPr>
                <w:rFonts w:ascii="Garamond" w:hAnsi="Garamond"/>
                <w: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CLIL</w:t>
            </w:r>
            <w:r w:rsidRPr="00AE1BB0">
              <w:rPr>
                <w:rFonts w:ascii="Garamond" w:hAnsi="Garamond"/>
                <w:lang w:val="en-US"/>
              </w:rPr>
              <w:t xml:space="preserve"> </w:t>
            </w:r>
          </w:p>
        </w:tc>
      </w:tr>
      <w:tr w:rsidR="00047AE6" w:rsidRPr="00AE1BB0" w14:paraId="29E971B6" w14:textId="77777777" w:rsidTr="00B7173F">
        <w:trPr>
          <w:trHeight w:val="795"/>
          <w:jc w:val="center"/>
        </w:trPr>
        <w:tc>
          <w:tcPr>
            <w:tcW w:w="2857" w:type="dxa"/>
            <w:vAlign w:val="center"/>
          </w:tcPr>
          <w:p w14:paraId="1D69B289"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Mezzi, strumenti</w:t>
            </w:r>
          </w:p>
          <w:p w14:paraId="7AF2F008"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 xml:space="preserve">e sussidi </w:t>
            </w:r>
          </w:p>
          <w:p w14:paraId="54EF6C70" w14:textId="77777777" w:rsidR="00047AE6" w:rsidRPr="00AE1BB0" w:rsidRDefault="00047AE6" w:rsidP="00B7173F">
            <w:pPr>
              <w:autoSpaceDE w:val="0"/>
              <w:autoSpaceDN w:val="0"/>
              <w:adjustRightInd w:val="0"/>
              <w:jc w:val="center"/>
              <w:rPr>
                <w:rFonts w:ascii="Garamond" w:hAnsi="Garamond"/>
                <w:strike/>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w:t>
            </w:r>
            <w:proofErr w:type="spellStart"/>
            <w:r w:rsidRPr="00AE1BB0">
              <w:rPr>
                <w:rFonts w:ascii="Garamond" w:eastAsia="MS Mincho" w:hAnsi="Garamond"/>
                <w:i/>
                <w:lang w:eastAsia="ja-JP"/>
              </w:rPr>
              <w:t>selezi</w:t>
            </w:r>
            <w:r>
              <w:rPr>
                <w:rFonts w:ascii="Garamond" w:eastAsia="MS Mincho" w:hAnsi="Garamond"/>
                <w:i/>
                <w:lang w:eastAsia="ja-JP"/>
              </w:rPr>
              <w:t>-</w:t>
            </w:r>
            <w:r w:rsidRPr="00AE1BB0">
              <w:rPr>
                <w:rFonts w:ascii="Garamond" w:eastAsia="MS Mincho" w:hAnsi="Garamond"/>
                <w:i/>
                <w:lang w:eastAsia="ja-JP"/>
              </w:rPr>
              <w:t>onare</w:t>
            </w:r>
            <w:proofErr w:type="spellEnd"/>
            <w:r w:rsidRPr="00AE1BB0">
              <w:rPr>
                <w:rFonts w:ascii="Garamond" w:eastAsia="MS Mincho" w:hAnsi="Garamond"/>
                <w:i/>
                <w:lang w:eastAsia="ja-JP"/>
              </w:rPr>
              <w:t xml:space="preserve"> più voci</w:t>
            </w:r>
          </w:p>
        </w:tc>
        <w:tc>
          <w:tcPr>
            <w:tcW w:w="3681" w:type="dxa"/>
            <w:gridSpan w:val="4"/>
            <w:tcBorders>
              <w:top w:val="single" w:sz="4" w:space="0" w:color="auto"/>
              <w:bottom w:val="single" w:sz="4" w:space="0" w:color="auto"/>
              <w:right w:val="single" w:sz="4" w:space="0" w:color="auto"/>
            </w:tcBorders>
            <w:vAlign w:val="center"/>
          </w:tcPr>
          <w:p w14:paraId="001FDAC9"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Carte Nautiche</w:t>
            </w:r>
          </w:p>
          <w:p w14:paraId="6118F92E"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Pubblicazioni Nautiche</w:t>
            </w:r>
          </w:p>
          <w:p w14:paraId="161C4157"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Tavole nautiche</w:t>
            </w:r>
          </w:p>
          <w:p w14:paraId="5503707C"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Software didattici</w:t>
            </w:r>
          </w:p>
          <w:p w14:paraId="7FFF22A1"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Attrezzature di laboratorio     </w:t>
            </w:r>
          </w:p>
          <w:p w14:paraId="79E075AB" w14:textId="77777777" w:rsidR="00047AE6" w:rsidRPr="00117331"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117331">
              <w:rPr>
                <w:rFonts w:ascii="Garamond" w:hAnsi="Garamond"/>
              </w:rPr>
              <w:t>Carta di Mercatore</w:t>
            </w:r>
          </w:p>
          <w:p w14:paraId="330F12A3" w14:textId="77777777" w:rsidR="00047AE6" w:rsidRPr="00AE1BB0" w:rsidRDefault="00047AE6" w:rsidP="00B7173F">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 xml:space="preserve">Sailing direction </w:t>
            </w:r>
          </w:p>
          <w:p w14:paraId="644AD83F" w14:textId="77777777" w:rsidR="00047AE6" w:rsidRPr="00AE1BB0" w:rsidRDefault="00047AE6" w:rsidP="00B7173F">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List of light and fog signals</w:t>
            </w:r>
          </w:p>
          <w:p w14:paraId="2656CB58" w14:textId="77777777" w:rsidR="00047AE6" w:rsidRPr="00C77EF2" w:rsidRDefault="00047AE6" w:rsidP="00B7173F">
            <w:pPr>
              <w:rPr>
                <w:rFonts w:ascii="Garamond" w:hAnsi="Garamond"/>
                <w:lang w:val="en-GB"/>
              </w:rPr>
            </w:pPr>
            <w:r>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C77EF2">
              <w:rPr>
                <w:rFonts w:ascii="Garamond" w:hAnsi="Garamond"/>
                <w:lang w:val="en-GB"/>
              </w:rPr>
              <w:t xml:space="preserve"> List of radio signals</w:t>
            </w:r>
          </w:p>
          <w:p w14:paraId="6AC3BC5E" w14:textId="77777777" w:rsidR="00047AE6" w:rsidRPr="00C77EF2" w:rsidRDefault="00047AE6" w:rsidP="00B7173F">
            <w:pPr>
              <w:rPr>
                <w:rFonts w:ascii="Garamond" w:hAnsi="Garamond"/>
                <w:lang w:val="en-GB"/>
              </w:rPr>
            </w:pPr>
            <w:r w:rsidRPr="00AE1BB0">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C77EF2">
              <w:rPr>
                <w:rFonts w:ascii="Garamond" w:hAnsi="Garamond"/>
                <w:lang w:val="en-GB"/>
              </w:rPr>
              <w:t xml:space="preserve"> </w:t>
            </w:r>
            <w:proofErr w:type="spellStart"/>
            <w:r>
              <w:rPr>
                <w:rFonts w:ascii="Garamond" w:hAnsi="Garamond"/>
                <w:lang w:val="en-GB"/>
              </w:rPr>
              <w:t>S</w:t>
            </w:r>
            <w:r w:rsidRPr="00C77EF2">
              <w:rPr>
                <w:rFonts w:ascii="Garamond" w:hAnsi="Garamond"/>
                <w:lang w:val="en-GB"/>
              </w:rPr>
              <w:t>imulatore</w:t>
            </w:r>
            <w:proofErr w:type="spellEnd"/>
          </w:p>
        </w:tc>
        <w:tc>
          <w:tcPr>
            <w:tcW w:w="3779" w:type="dxa"/>
            <w:gridSpan w:val="2"/>
            <w:tcBorders>
              <w:top w:val="single" w:sz="4" w:space="0" w:color="auto"/>
              <w:left w:val="single" w:sz="4" w:space="0" w:color="auto"/>
              <w:bottom w:val="single" w:sz="4" w:space="0" w:color="auto"/>
            </w:tcBorders>
            <w:vAlign w:val="center"/>
          </w:tcPr>
          <w:p w14:paraId="721E5456"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monografie di apparati</w:t>
            </w:r>
          </w:p>
          <w:p w14:paraId="1096608E" w14:textId="77777777" w:rsidR="00047AE6"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proofErr w:type="spellStart"/>
            <w:r w:rsidRPr="00AE1BB0">
              <w:rPr>
                <w:rFonts w:ascii="Garamond" w:hAnsi="Garamond"/>
              </w:rPr>
              <w:t>virtual</w:t>
            </w:r>
            <w:proofErr w:type="spellEnd"/>
            <w:r w:rsidRPr="00AE1BB0">
              <w:rPr>
                <w:rFonts w:ascii="Garamond" w:hAnsi="Garamond"/>
              </w:rPr>
              <w:t xml:space="preserve"> - lab </w:t>
            </w:r>
          </w:p>
          <w:p w14:paraId="7402DE0E"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Dispense</w:t>
            </w:r>
          </w:p>
          <w:p w14:paraId="2D0DC150"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Libro di testo</w:t>
            </w:r>
          </w:p>
          <w:p w14:paraId="03BDE837"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Pubblicazioni ed e-book</w:t>
            </w:r>
          </w:p>
          <w:p w14:paraId="27824AC4" w14:textId="77777777" w:rsidR="00047AE6" w:rsidRPr="00AE1BB0" w:rsidRDefault="00047AE6" w:rsidP="00B7173F">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Apparati multimediali</w:t>
            </w:r>
          </w:p>
          <w:p w14:paraId="4C7B114D" w14:textId="77777777" w:rsidR="00047AE6" w:rsidRPr="00AE1BB0" w:rsidRDefault="00047AE6" w:rsidP="00B7173F">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per calcolo elettronico</w:t>
            </w:r>
          </w:p>
          <w:p w14:paraId="2853977B"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di misura</w:t>
            </w:r>
          </w:p>
          <w:p w14:paraId="29E721BA"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Cartografia </w:t>
            </w:r>
            <w:proofErr w:type="spellStart"/>
            <w:r w:rsidRPr="00AE1BB0">
              <w:rPr>
                <w:rFonts w:ascii="Garamond" w:hAnsi="Garamond"/>
              </w:rPr>
              <w:t>tradiz</w:t>
            </w:r>
            <w:proofErr w:type="spellEnd"/>
            <w:r w:rsidRPr="00AE1BB0">
              <w:rPr>
                <w:rFonts w:ascii="Garamond" w:hAnsi="Garamond"/>
              </w:rPr>
              <w:t>. e/o elettronica</w:t>
            </w:r>
          </w:p>
          <w:p w14:paraId="2305A075" w14:textId="77777777" w:rsidR="00047AE6" w:rsidRPr="00455F3C"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9E22D8">
              <w:rPr>
                <w:rFonts w:ascii="Garamond" w:hAnsi="Garamond"/>
                <w:b/>
                <w:bCs/>
              </w:rPr>
              <w:t>Altro (scrivere o cambiare i punti sopra indicati in base alle esigenze)</w:t>
            </w:r>
          </w:p>
        </w:tc>
      </w:tr>
      <w:tr w:rsidR="00047AE6" w:rsidRPr="00AE1BB0" w14:paraId="79FF083D" w14:textId="77777777" w:rsidTr="00B7173F">
        <w:trPr>
          <w:trHeight w:val="625"/>
          <w:jc w:val="center"/>
        </w:trPr>
        <w:tc>
          <w:tcPr>
            <w:tcW w:w="10317" w:type="dxa"/>
            <w:gridSpan w:val="7"/>
            <w:shd w:val="clear" w:color="auto" w:fill="002060"/>
            <w:vAlign w:val="center"/>
          </w:tcPr>
          <w:p w14:paraId="7BBC1859" w14:textId="77777777" w:rsidR="00047AE6" w:rsidRPr="00AE1BB0" w:rsidRDefault="00047AE6" w:rsidP="00B7173F">
            <w:pPr>
              <w:pStyle w:val="Titolo2"/>
              <w:jc w:val="center"/>
              <w:rPr>
                <w:rFonts w:ascii="Garamond" w:hAnsi="Garamond"/>
                <w:smallCaps/>
                <w:sz w:val="22"/>
                <w:szCs w:val="22"/>
              </w:rPr>
            </w:pPr>
            <w:r w:rsidRPr="00AE1BB0">
              <w:rPr>
                <w:rFonts w:ascii="Garamond" w:hAnsi="Garamond"/>
                <w:smallCaps/>
                <w:sz w:val="22"/>
                <w:szCs w:val="22"/>
              </w:rPr>
              <w:t>Verifiche E Criteri Di Valutazione</w:t>
            </w:r>
          </w:p>
        </w:tc>
      </w:tr>
      <w:tr w:rsidR="00047AE6" w:rsidRPr="00AE1BB0" w14:paraId="6C922538" w14:textId="77777777" w:rsidTr="00B7173F">
        <w:trPr>
          <w:trHeight w:val="1459"/>
          <w:jc w:val="center"/>
        </w:trPr>
        <w:tc>
          <w:tcPr>
            <w:tcW w:w="2857" w:type="dxa"/>
            <w:vAlign w:val="center"/>
          </w:tcPr>
          <w:p w14:paraId="47EBFA61"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In itinere</w:t>
            </w:r>
          </w:p>
        </w:tc>
        <w:tc>
          <w:tcPr>
            <w:tcW w:w="3681" w:type="dxa"/>
            <w:gridSpan w:val="4"/>
            <w:tcBorders>
              <w:bottom w:val="single" w:sz="4" w:space="0" w:color="auto"/>
              <w:right w:val="single" w:sz="4" w:space="0" w:color="auto"/>
            </w:tcBorders>
            <w:vAlign w:val="center"/>
          </w:tcPr>
          <w:p w14:paraId="42F13C92"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Pr>
                <w:rFonts w:ascii="Garamond" w:hAnsi="Garamond"/>
              </w:rPr>
              <w:t>orale</w:t>
            </w:r>
          </w:p>
          <w:p w14:paraId="3BAD8501"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0AD45AA6"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0FA63945"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76EFD0EC"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692EEB2A"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480086CB"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saggio breve</w:t>
            </w:r>
          </w:p>
          <w:p w14:paraId="5740001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4D509D91"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28B99F64"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val="restart"/>
            <w:tcBorders>
              <w:left w:val="single" w:sz="4" w:space="0" w:color="auto"/>
              <w:bottom w:val="single" w:sz="4" w:space="0" w:color="auto"/>
            </w:tcBorders>
            <w:vAlign w:val="center"/>
          </w:tcPr>
          <w:p w14:paraId="74247F64" w14:textId="77777777" w:rsidR="00047AE6" w:rsidRPr="00403EAB" w:rsidRDefault="00047AE6" w:rsidP="00B7173F">
            <w:pPr>
              <w:rPr>
                <w:rFonts w:ascii="Garamond" w:hAnsi="Garamond"/>
                <w:lang w:eastAsia="ar-SA"/>
              </w:rPr>
            </w:pPr>
            <w:r>
              <w:rPr>
                <w:rFonts w:ascii="Garamond" w:hAnsi="Garamond"/>
                <w:noProof/>
                <w:lang w:eastAsia="en-US"/>
              </w:rPr>
              <mc:AlternateContent>
                <mc:Choice Requires="wps">
                  <w:drawing>
                    <wp:anchor distT="0" distB="0" distL="114300" distR="114300" simplePos="0" relativeHeight="251669504" behindDoc="0" locked="0" layoutInCell="1" allowOverlap="1" wp14:anchorId="73B7B6EA" wp14:editId="69F12CCF">
                      <wp:simplePos x="0" y="0"/>
                      <wp:positionH relativeFrom="column">
                        <wp:posOffset>337185</wp:posOffset>
                      </wp:positionH>
                      <wp:positionV relativeFrom="paragraph">
                        <wp:posOffset>37465</wp:posOffset>
                      </wp:positionV>
                      <wp:extent cx="1582420" cy="272415"/>
                      <wp:effectExtent l="6985" t="8255" r="10795" b="5080"/>
                      <wp:wrapNone/>
                      <wp:docPr id="98816085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headEnd/>
                                <a:tailEnd/>
                              </a:ln>
                            </wps:spPr>
                            <wps:txbx>
                              <w:txbxContent>
                                <w:p w14:paraId="74246FA7" w14:textId="77777777" w:rsidR="00047AE6" w:rsidRPr="00315B2F" w:rsidRDefault="00047AE6" w:rsidP="00047AE6">
                                  <w:pPr>
                                    <w:rPr>
                                      <w:rFonts w:ascii="Garamond" w:hAnsi="Garamond"/>
                                    </w:rPr>
                                  </w:pPr>
                                  <w:r w:rsidRPr="00315B2F">
                                    <w:rPr>
                                      <w:rFonts w:ascii="Garamond" w:hAnsi="Garamond"/>
                                    </w:rPr>
                                    <w:t>Criteri di Valutazione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3B7B6EA" id="_x0000_s1030" type="#_x0000_t202" style="position:absolute;margin-left:26.55pt;margin-top:2.95pt;width:124.6pt;height:21.4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">
                      <v:textbox style="mso-fit-shape-to-text:t">
                        <w:txbxContent>
                          <w:p w14:paraId="74246FA7" w14:textId="77777777" w:rsidR="00047AE6" w:rsidRPr="00315B2F" w:rsidRDefault="00047AE6" w:rsidP="00047AE6">
                            <w:pPr>
                              <w:rPr>
                                <w:rFonts w:ascii="Garamond" w:hAnsi="Garamond"/>
                              </w:rPr>
                            </w:pPr>
                            <w:r w:rsidRPr="00315B2F">
                              <w:rPr>
                                <w:rFonts w:ascii="Garamond" w:hAnsi="Garamond"/>
                              </w:rPr>
                              <w:t>Criteri di Valutazione</w:t>
                            </w:r>
                          </w:p>
                        </w:txbxContent>
                      </v:textbox>
                    </v:shape>
                  </w:pict>
                </mc:Fallback>
              </mc:AlternateContent>
            </w:r>
          </w:p>
          <w:p w14:paraId="373804C8" w14:textId="77777777" w:rsidR="00047AE6" w:rsidRPr="00403EAB" w:rsidRDefault="00047AE6" w:rsidP="00B7173F">
            <w:pPr>
              <w:rPr>
                <w:rFonts w:ascii="Garamond" w:hAnsi="Garamond"/>
                <w:lang w:eastAsia="ar-SA"/>
              </w:rPr>
            </w:pPr>
          </w:p>
          <w:p w14:paraId="7B1C4465" w14:textId="77777777" w:rsidR="00047AE6" w:rsidRDefault="00047AE6" w:rsidP="00B7173F">
            <w:pPr>
              <w:spacing w:line="0" w:lineRule="atLeast"/>
              <w:ind w:left="60"/>
              <w:rPr>
                <w:rFonts w:ascii="Garamond" w:hAnsi="Garamond"/>
                <w:lang w:eastAsia="ar-SA"/>
              </w:rPr>
            </w:pPr>
          </w:p>
          <w:p w14:paraId="0678CB6F"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Per la valutazione delle varie prove di</w:t>
            </w:r>
            <w:r>
              <w:rPr>
                <w:rFonts w:ascii="Garamond" w:hAnsi="Garamond"/>
                <w:lang w:eastAsia="ar-SA"/>
              </w:rPr>
              <w:t xml:space="preserve"> </w:t>
            </w:r>
            <w:r w:rsidRPr="00B939E1">
              <w:rPr>
                <w:rFonts w:ascii="Garamond" w:hAnsi="Garamond"/>
                <w:lang w:eastAsia="ar-SA"/>
              </w:rPr>
              <w:t xml:space="preserve">verifica si farà riferimento </w:t>
            </w:r>
            <w:r>
              <w:rPr>
                <w:rFonts w:ascii="Garamond" w:hAnsi="Garamond"/>
                <w:lang w:eastAsia="ar-SA"/>
              </w:rPr>
              <w:t xml:space="preserve">alle griglie </w:t>
            </w:r>
            <w:r w:rsidRPr="00B939E1">
              <w:rPr>
                <w:rFonts w:ascii="Garamond" w:hAnsi="Garamond"/>
                <w:lang w:eastAsia="ar-SA"/>
              </w:rPr>
              <w:t>di valutazione di dipartimento.</w:t>
            </w:r>
          </w:p>
          <w:p w14:paraId="632114CC" w14:textId="77777777" w:rsidR="00047AE6" w:rsidRPr="00B939E1" w:rsidRDefault="00047AE6" w:rsidP="00B7173F">
            <w:pPr>
              <w:spacing w:line="0" w:lineRule="atLeast"/>
              <w:ind w:left="60"/>
              <w:jc w:val="both"/>
              <w:rPr>
                <w:rFonts w:ascii="Garamond" w:hAnsi="Garamond"/>
                <w:lang w:eastAsia="ar-SA"/>
              </w:rPr>
            </w:pPr>
          </w:p>
          <w:p w14:paraId="0727CE26" w14:textId="77777777" w:rsidR="00047AE6" w:rsidRPr="00B939E1" w:rsidRDefault="00047AE6" w:rsidP="00B7173F">
            <w:pPr>
              <w:spacing w:line="0" w:lineRule="atLeast"/>
              <w:ind w:left="60"/>
              <w:jc w:val="both"/>
              <w:rPr>
                <w:rFonts w:ascii="Garamond" w:hAnsi="Garamond"/>
                <w:lang w:eastAsia="ar-SA"/>
              </w:rPr>
            </w:pPr>
            <w:r w:rsidRPr="00B939E1">
              <w:rPr>
                <w:rFonts w:ascii="Garamond" w:hAnsi="Garamond"/>
                <w:lang w:eastAsia="ar-SA"/>
              </w:rPr>
              <w:t>Nella valutazione finale dell’allievo si terrà</w:t>
            </w:r>
          </w:p>
          <w:p w14:paraId="1D1C3AD5"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conto del profitto dell’impegno e dei</w:t>
            </w:r>
            <w:r>
              <w:rPr>
                <w:rFonts w:ascii="Garamond" w:hAnsi="Garamond"/>
                <w:lang w:eastAsia="ar-SA"/>
              </w:rPr>
              <w:t xml:space="preserve"> </w:t>
            </w:r>
            <w:r w:rsidRPr="00B939E1">
              <w:rPr>
                <w:rFonts w:ascii="Garamond" w:hAnsi="Garamond"/>
                <w:lang w:eastAsia="ar-SA"/>
              </w:rPr>
              <w:t>progressi compiuti dal discente nella sua</w:t>
            </w:r>
            <w:r>
              <w:rPr>
                <w:rFonts w:ascii="Garamond" w:hAnsi="Garamond"/>
                <w:lang w:eastAsia="ar-SA"/>
              </w:rPr>
              <w:t xml:space="preserve"> </w:t>
            </w:r>
            <w:r w:rsidRPr="00B939E1">
              <w:rPr>
                <w:rFonts w:ascii="Garamond" w:hAnsi="Garamond"/>
                <w:lang w:eastAsia="ar-SA"/>
              </w:rPr>
              <w:t>attività di apprendimento.</w:t>
            </w:r>
          </w:p>
          <w:p w14:paraId="5F09CB9A" w14:textId="77777777" w:rsidR="00047AE6" w:rsidRPr="00B939E1" w:rsidRDefault="00047AE6" w:rsidP="00B7173F">
            <w:pPr>
              <w:spacing w:line="0" w:lineRule="atLeast"/>
              <w:ind w:left="60"/>
              <w:jc w:val="both"/>
              <w:rPr>
                <w:rFonts w:ascii="Garamond" w:hAnsi="Garamond"/>
                <w:lang w:eastAsia="ar-SA"/>
              </w:rPr>
            </w:pPr>
          </w:p>
          <w:p w14:paraId="15D4C510"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Per gli alunni BES e DSA la valutazione</w:t>
            </w:r>
            <w:r>
              <w:rPr>
                <w:rFonts w:ascii="Garamond" w:hAnsi="Garamond"/>
                <w:lang w:eastAsia="ar-SA"/>
              </w:rPr>
              <w:t xml:space="preserve"> </w:t>
            </w:r>
            <w:r w:rsidRPr="00B939E1">
              <w:rPr>
                <w:rFonts w:ascii="Garamond" w:hAnsi="Garamond"/>
                <w:lang w:eastAsia="ar-SA"/>
              </w:rPr>
              <w:t>terrà conto di quanto stabilito nel PDP.</w:t>
            </w:r>
          </w:p>
          <w:p w14:paraId="1E98C2CB" w14:textId="77777777" w:rsidR="00047AE6" w:rsidRPr="00B939E1" w:rsidRDefault="00047AE6" w:rsidP="00B7173F">
            <w:pPr>
              <w:spacing w:line="0" w:lineRule="atLeast"/>
              <w:ind w:left="60"/>
              <w:jc w:val="both"/>
              <w:rPr>
                <w:rFonts w:ascii="Garamond" w:hAnsi="Garamond"/>
                <w:lang w:eastAsia="ar-SA"/>
              </w:rPr>
            </w:pPr>
          </w:p>
          <w:p w14:paraId="6575A043" w14:textId="77777777" w:rsidR="00047AE6" w:rsidRPr="00AE1BB0" w:rsidRDefault="00047AE6" w:rsidP="00B7173F">
            <w:pPr>
              <w:rPr>
                <w:rFonts w:ascii="Garamond" w:hAnsi="Garamond"/>
              </w:rPr>
            </w:pPr>
          </w:p>
        </w:tc>
      </w:tr>
      <w:tr w:rsidR="00047AE6" w:rsidRPr="00AE1BB0" w14:paraId="03BFFAE8" w14:textId="77777777" w:rsidTr="00B7173F">
        <w:trPr>
          <w:trHeight w:val="843"/>
          <w:jc w:val="center"/>
        </w:trPr>
        <w:tc>
          <w:tcPr>
            <w:tcW w:w="2857" w:type="dxa"/>
            <w:vAlign w:val="center"/>
          </w:tcPr>
          <w:p w14:paraId="3DAAD15A"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Fine modulo</w:t>
            </w:r>
          </w:p>
        </w:tc>
        <w:tc>
          <w:tcPr>
            <w:tcW w:w="3681" w:type="dxa"/>
            <w:gridSpan w:val="4"/>
            <w:tcBorders>
              <w:top w:val="single" w:sz="4" w:space="0" w:color="auto"/>
              <w:bottom w:val="single" w:sz="4" w:space="0" w:color="auto"/>
              <w:right w:val="single" w:sz="4" w:space="0" w:color="auto"/>
            </w:tcBorders>
            <w:vAlign w:val="center"/>
          </w:tcPr>
          <w:p w14:paraId="5D2E34D9"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strutturata</w:t>
            </w:r>
          </w:p>
          <w:p w14:paraId="50AE49CA"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4951A5DF"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5C552D88"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4AC0AC3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5C9BDD2C"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6280D25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031299B8"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7B9FE535"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tcBorders>
              <w:top w:val="single" w:sz="4" w:space="0" w:color="auto"/>
              <w:left w:val="single" w:sz="4" w:space="0" w:color="auto"/>
              <w:bottom w:val="single" w:sz="4" w:space="0" w:color="auto"/>
            </w:tcBorders>
            <w:vAlign w:val="center"/>
          </w:tcPr>
          <w:p w14:paraId="40291964" w14:textId="77777777" w:rsidR="00047AE6" w:rsidRPr="00AE1BB0" w:rsidRDefault="00047AE6" w:rsidP="00B7173F">
            <w:pPr>
              <w:rPr>
                <w:rFonts w:ascii="Garamond" w:hAnsi="Garamond"/>
              </w:rPr>
            </w:pPr>
          </w:p>
        </w:tc>
      </w:tr>
      <w:tr w:rsidR="00047AE6" w:rsidRPr="00AE1BB0" w14:paraId="5A752529" w14:textId="77777777" w:rsidTr="00B7173F">
        <w:trPr>
          <w:trHeight w:val="416"/>
          <w:jc w:val="center"/>
        </w:trPr>
        <w:tc>
          <w:tcPr>
            <w:tcW w:w="2857" w:type="dxa"/>
            <w:vAlign w:val="center"/>
          </w:tcPr>
          <w:p w14:paraId="77094722"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Livelli minimi per le verifiche</w:t>
            </w:r>
          </w:p>
        </w:tc>
        <w:tc>
          <w:tcPr>
            <w:tcW w:w="7460" w:type="dxa"/>
            <w:gridSpan w:val="6"/>
            <w:tcBorders>
              <w:top w:val="single" w:sz="4" w:space="0" w:color="auto"/>
              <w:bottom w:val="single" w:sz="4" w:space="0" w:color="auto"/>
            </w:tcBorders>
            <w:vAlign w:val="center"/>
          </w:tcPr>
          <w:p w14:paraId="39FACDAD" w14:textId="77777777" w:rsidR="00047AE6" w:rsidRPr="006F4C3F" w:rsidRDefault="00047AE6" w:rsidP="00B7173F">
            <w:pPr>
              <w:jc w:val="both"/>
              <w:rPr>
                <w:rFonts w:ascii="Garamond" w:hAnsi="Garamond"/>
                <w:lang w:eastAsia="ar-SA"/>
              </w:rPr>
            </w:pPr>
            <w:r w:rsidRPr="006F4C3F">
              <w:rPr>
                <w:rFonts w:ascii="Garamond" w:hAnsi="Garamond"/>
                <w:lang w:eastAsia="ar-SA"/>
              </w:rPr>
              <w:t xml:space="preserve">Basilare consapevolezza delle conoscenze ed iniziale maturazione delle abilità correlate. </w:t>
            </w:r>
          </w:p>
          <w:p w14:paraId="65B13618" w14:textId="77777777" w:rsidR="00047AE6" w:rsidRPr="006F4C3F" w:rsidRDefault="00047AE6" w:rsidP="00B7173F">
            <w:pPr>
              <w:jc w:val="both"/>
              <w:rPr>
                <w:rFonts w:ascii="Garamond" w:hAnsi="Garamond"/>
                <w:lang w:eastAsia="ar-SA"/>
              </w:rPr>
            </w:pPr>
            <w:r w:rsidRPr="006F4C3F">
              <w:rPr>
                <w:rFonts w:ascii="Garamond" w:hAnsi="Garamond"/>
                <w:lang w:eastAsia="ar-SA"/>
              </w:rPr>
              <w:t>Le verifiche verranno effettuate nel momento in cui saranno stati trattati tutti gli argomenti relativi ai contenuti minimi disciplinari.</w:t>
            </w:r>
          </w:p>
        </w:tc>
      </w:tr>
      <w:tr w:rsidR="00047AE6" w:rsidRPr="00AE1BB0" w14:paraId="743D6E27" w14:textId="77777777" w:rsidTr="00B7173F">
        <w:trPr>
          <w:trHeight w:val="314"/>
          <w:jc w:val="center"/>
        </w:trPr>
        <w:tc>
          <w:tcPr>
            <w:tcW w:w="2857" w:type="dxa"/>
            <w:vAlign w:val="center"/>
          </w:tcPr>
          <w:p w14:paraId="5B1F8C0E"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Azioni di recupero ed approfondimento</w:t>
            </w:r>
          </w:p>
        </w:tc>
        <w:tc>
          <w:tcPr>
            <w:tcW w:w="7460" w:type="dxa"/>
            <w:gridSpan w:val="6"/>
            <w:vAlign w:val="center"/>
          </w:tcPr>
          <w:p w14:paraId="644CE015" w14:textId="77777777" w:rsidR="00047AE6" w:rsidRPr="006F4C3F" w:rsidRDefault="00047AE6" w:rsidP="00B7173F">
            <w:pPr>
              <w:jc w:val="both"/>
              <w:rPr>
                <w:rFonts w:ascii="Garamond" w:hAnsi="Garamond" w:cs="Helvetica-Narrow"/>
                <w:szCs w:val="20"/>
              </w:rPr>
            </w:pPr>
            <w:r w:rsidRPr="006F4C3F">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293B76E0" w14:textId="77777777" w:rsidR="00A008B8" w:rsidRDefault="00A008B8"/>
    <w:p w14:paraId="694C33EF" w14:textId="77777777" w:rsidR="00A008B8" w:rsidRDefault="00A008B8"/>
    <w:p w14:paraId="2B713962" w14:textId="77777777" w:rsidR="00A008B8" w:rsidRDefault="00A008B8"/>
    <w:p w14:paraId="2CE651C2" w14:textId="77777777" w:rsidR="00A008B8" w:rsidRDefault="00000000">
      <w:pPr>
        <w:pStyle w:val="Sottotitolo"/>
        <w:ind w:left="340"/>
        <w:jc w:val="both"/>
        <w:rPr>
          <w:rFonts w:ascii="Garamond" w:hAnsi="Garamond"/>
          <w:sz w:val="26"/>
          <w:szCs w:val="26"/>
          <w:lang w:val="en-US"/>
        </w:rPr>
      </w:pPr>
      <w:r>
        <w:rPr>
          <w:rFonts w:ascii="Garamond" w:hAnsi="Garamond"/>
          <w:sz w:val="26"/>
          <w:szCs w:val="26"/>
        </w:rPr>
        <w:lastRenderedPageBreak/>
        <w:t xml:space="preserve">MODULO N. </w:t>
      </w:r>
      <w:proofErr w:type="gramStart"/>
      <w:r>
        <w:rPr>
          <w:rFonts w:ascii="Garamond" w:hAnsi="Garamond"/>
          <w:sz w:val="26"/>
          <w:szCs w:val="26"/>
          <w:lang w:val="it-IT"/>
        </w:rPr>
        <w:t>6</w:t>
      </w:r>
      <w:r>
        <w:rPr>
          <w:rFonts w:ascii="Garamond" w:hAnsi="Garamond"/>
          <w:sz w:val="26"/>
          <w:szCs w:val="26"/>
        </w:rPr>
        <w:t>:</w:t>
      </w:r>
      <w:r>
        <w:rPr>
          <w:rFonts w:ascii="Garamond" w:hAnsi="Garamond"/>
          <w:sz w:val="26"/>
          <w:szCs w:val="26"/>
          <w:lang w:val="it-IT"/>
        </w:rPr>
        <w:t xml:space="preserve">  </w:t>
      </w:r>
      <w:r>
        <w:rPr>
          <w:rFonts w:ascii="Garamond" w:hAnsi="Garamond"/>
          <w:sz w:val="26"/>
          <w:szCs w:val="26"/>
          <w:lang w:val="it-IT" w:bidi="it-IT"/>
        </w:rPr>
        <w:t xml:space="preserve"> </w:t>
      </w:r>
      <w:proofErr w:type="gramEnd"/>
      <w:r>
        <w:rPr>
          <w:rFonts w:ascii="Garamond" w:hAnsi="Garamond"/>
          <w:sz w:val="26"/>
          <w:szCs w:val="26"/>
          <w:lang w:val="it-IT" w:bidi="it-IT"/>
        </w:rPr>
        <w:t>ELETTRONICA ANALOGICA</w:t>
      </w:r>
    </w:p>
    <w:p w14:paraId="75C7C5EB" w14:textId="164673B4" w:rsidR="00D9023B" w:rsidRDefault="00000000" w:rsidP="00047AE6">
      <w:pPr>
        <w:pStyle w:val="Sottotitolo"/>
        <w:spacing w:after="0"/>
        <w:ind w:left="340"/>
        <w:rPr>
          <w:rFonts w:ascii="Garamond" w:hAnsi="Garamond"/>
          <w:lang w:val="it-IT"/>
        </w:rPr>
      </w:pPr>
      <w:r w:rsidRPr="00D9023B">
        <w:rPr>
          <w:rFonts w:ascii="Garamond" w:hAnsi="Garamond"/>
          <w:b w:val="0"/>
          <w:bCs/>
        </w:rPr>
        <w:t xml:space="preserve">Funzione: </w:t>
      </w:r>
      <w:r w:rsidRPr="00D9023B">
        <w:rPr>
          <w:rFonts w:ascii="Garamond" w:hAnsi="Garamond"/>
          <w:b w:val="0"/>
          <w:bCs/>
          <w:lang w:val="it-IT"/>
        </w:rPr>
        <w:t xml:space="preserve"> </w:t>
      </w:r>
      <w:r w:rsidR="00D9023B">
        <w:rPr>
          <w:rFonts w:ascii="Garamond" w:hAnsi="Garamond"/>
          <w:b w:val="0"/>
          <w:bCs/>
          <w:lang w:val="it-IT"/>
        </w:rPr>
        <w:t>M</w:t>
      </w:r>
      <w:r w:rsidRPr="00D9023B">
        <w:rPr>
          <w:rFonts w:ascii="Garamond" w:hAnsi="Garamond"/>
          <w:b w:val="0"/>
          <w:bCs/>
          <w:lang w:val="it-IT"/>
        </w:rPr>
        <w:t>eccanica</w:t>
      </w:r>
      <w:r w:rsidRPr="00D9023B">
        <w:rPr>
          <w:rFonts w:ascii="Garamond" w:hAnsi="Garamond"/>
          <w:spacing w:val="-3"/>
        </w:rPr>
        <w:t xml:space="preserve"> </w:t>
      </w:r>
      <w:r w:rsidRPr="00D9023B">
        <w:rPr>
          <w:rFonts w:ascii="Garamond" w:hAnsi="Garamond"/>
          <w:b w:val="0"/>
        </w:rPr>
        <w:t>navale a</w:t>
      </w:r>
      <w:r w:rsidRPr="00D9023B">
        <w:rPr>
          <w:rFonts w:ascii="Garamond" w:hAnsi="Garamond"/>
          <w:b w:val="0"/>
          <w:spacing w:val="-4"/>
        </w:rPr>
        <w:t xml:space="preserve"> </w:t>
      </w:r>
      <w:r w:rsidRPr="00D9023B">
        <w:rPr>
          <w:rFonts w:ascii="Garamond" w:hAnsi="Garamond"/>
          <w:b w:val="0"/>
        </w:rPr>
        <w:t>livello</w:t>
      </w:r>
      <w:r w:rsidRPr="00D9023B">
        <w:rPr>
          <w:rFonts w:ascii="Garamond" w:hAnsi="Garamond"/>
          <w:b w:val="0"/>
          <w:spacing w:val="-2"/>
        </w:rPr>
        <w:t xml:space="preserve"> </w:t>
      </w:r>
      <w:r w:rsidRPr="00D9023B">
        <w:rPr>
          <w:rFonts w:ascii="Garamond" w:hAnsi="Garamond"/>
          <w:b w:val="0"/>
        </w:rPr>
        <w:t>operativo</w:t>
      </w:r>
      <w:r w:rsidR="00D9023B">
        <w:rPr>
          <w:rFonts w:ascii="Garamond" w:hAnsi="Garamond"/>
          <w:b w:val="0"/>
          <w:lang w:val="it-IT"/>
        </w:rPr>
        <w:t xml:space="preserve"> / </w:t>
      </w:r>
      <w:r w:rsidR="00D9023B" w:rsidRPr="00D9023B">
        <w:rPr>
          <w:rFonts w:ascii="Garamond" w:hAnsi="Garamond"/>
          <w:b w:val="0"/>
          <w:lang w:val="it-IT"/>
        </w:rPr>
        <w:t>C</w:t>
      </w:r>
      <w:r w:rsidRPr="00D9023B">
        <w:rPr>
          <w:rFonts w:ascii="Garamond" w:hAnsi="Garamond"/>
          <w:b w:val="0"/>
        </w:rPr>
        <w:t>ontrollo elettrico, elettronico e meccanico (engineering)</w:t>
      </w:r>
      <w:r w:rsidRPr="00D9023B">
        <w:rPr>
          <w:rFonts w:ascii="Garamond" w:hAnsi="Garamond"/>
        </w:rPr>
        <w:t xml:space="preserve"> </w:t>
      </w:r>
    </w:p>
    <w:p w14:paraId="431DC9A7" w14:textId="61D8FE9F" w:rsidR="00A008B8" w:rsidRPr="00D9023B" w:rsidRDefault="00000000" w:rsidP="00047AE6">
      <w:pPr>
        <w:pStyle w:val="Sottotitolo"/>
        <w:spacing w:after="0"/>
        <w:ind w:left="340"/>
        <w:rPr>
          <w:rFonts w:ascii="Garamond" w:hAnsi="Garamond"/>
          <w:b w:val="0"/>
          <w:bCs/>
          <w:lang w:val="it-IT"/>
        </w:rPr>
      </w:pPr>
      <w:r w:rsidRPr="00D9023B">
        <w:rPr>
          <w:rFonts w:ascii="Garamond" w:hAnsi="Garamond"/>
          <w:b w:val="0"/>
          <w:bCs/>
        </w:rPr>
        <w:t>a livello operativo</w:t>
      </w:r>
      <w:r w:rsidRPr="00D9023B">
        <w:rPr>
          <w:rFonts w:ascii="Garamond" w:hAnsi="Garamond"/>
          <w:b w:val="0"/>
          <w:bCs/>
          <w:spacing w:val="-57"/>
        </w:rPr>
        <w:t xml:space="preserve"> </w:t>
      </w:r>
      <w:r w:rsidRPr="00D9023B">
        <w:rPr>
          <w:rFonts w:ascii="Garamond" w:hAnsi="Garamond"/>
          <w:b w:val="0"/>
          <w:bCs/>
        </w:rPr>
        <w:t>manutenzione e</w:t>
      </w:r>
      <w:r w:rsidRPr="00D9023B">
        <w:rPr>
          <w:rFonts w:ascii="Garamond" w:hAnsi="Garamond"/>
          <w:b w:val="0"/>
          <w:bCs/>
          <w:spacing w:val="1"/>
        </w:rPr>
        <w:t xml:space="preserve"> </w:t>
      </w:r>
      <w:r w:rsidRPr="00D9023B">
        <w:rPr>
          <w:rFonts w:ascii="Garamond" w:hAnsi="Garamond"/>
          <w:b w:val="0"/>
          <w:bCs/>
        </w:rPr>
        <w:t>riparazione</w:t>
      </w:r>
      <w:r w:rsidRPr="00D9023B">
        <w:rPr>
          <w:rFonts w:ascii="Garamond" w:hAnsi="Garamond"/>
          <w:b w:val="0"/>
          <w:bCs/>
          <w:spacing w:val="1"/>
        </w:rPr>
        <w:t xml:space="preserve"> </w:t>
      </w:r>
      <w:r w:rsidRPr="00D9023B">
        <w:rPr>
          <w:rFonts w:ascii="Garamond" w:hAnsi="Garamond"/>
          <w:b w:val="0"/>
          <w:bCs/>
        </w:rPr>
        <w:t>a</w:t>
      </w:r>
      <w:r w:rsidRPr="00D9023B">
        <w:rPr>
          <w:rFonts w:ascii="Garamond" w:hAnsi="Garamond"/>
          <w:b w:val="0"/>
          <w:bCs/>
          <w:spacing w:val="-2"/>
        </w:rPr>
        <w:t xml:space="preserve"> </w:t>
      </w:r>
      <w:r w:rsidRPr="00D9023B">
        <w:rPr>
          <w:rFonts w:ascii="Garamond" w:hAnsi="Garamond"/>
          <w:b w:val="0"/>
          <w:bCs/>
        </w:rPr>
        <w:t>livello</w:t>
      </w:r>
      <w:r w:rsidRPr="00D9023B">
        <w:rPr>
          <w:rFonts w:ascii="Garamond" w:hAnsi="Garamond"/>
          <w:b w:val="0"/>
          <w:bCs/>
          <w:spacing w:val="1"/>
        </w:rPr>
        <w:t xml:space="preserve"> </w:t>
      </w:r>
      <w:r w:rsidRPr="00D9023B">
        <w:rPr>
          <w:rFonts w:ascii="Garamond" w:hAnsi="Garamond"/>
          <w:b w:val="0"/>
          <w:bCs/>
        </w:rPr>
        <w:t>operativo</w:t>
      </w:r>
    </w:p>
    <w:tbl>
      <w:tblPr>
        <w:tblStyle w:val="TableNormal1"/>
        <w:tblW w:w="10359" w:type="dxa"/>
        <w:tblInd w:w="305" w:type="dxa"/>
        <w:tblLayout w:type="fixed"/>
        <w:tblCellMar>
          <w:left w:w="7" w:type="dxa"/>
          <w:right w:w="7" w:type="dxa"/>
        </w:tblCellMar>
        <w:tblLook w:val="04A0" w:firstRow="1" w:lastRow="0" w:firstColumn="1" w:lastColumn="0" w:noHBand="0" w:noVBand="1"/>
      </w:tblPr>
      <w:tblGrid>
        <w:gridCol w:w="2899"/>
        <w:gridCol w:w="7460"/>
      </w:tblGrid>
      <w:tr w:rsidR="00A008B8" w14:paraId="6B807A88" w14:textId="77777777" w:rsidTr="005F2811">
        <w:trPr>
          <w:trHeight w:val="22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vAlign w:val="center"/>
          </w:tcPr>
          <w:p w14:paraId="68CDD732" w14:textId="066A13DB" w:rsidR="00A008B8" w:rsidRDefault="00000000">
            <w:pPr>
              <w:pStyle w:val="TableParagraph"/>
              <w:jc w:val="center"/>
              <w:rPr>
                <w:rFonts w:ascii="Garamond" w:hAnsi="Garamond" w:cs="Garamond"/>
                <w:b/>
                <w:sz w:val="28"/>
                <w:szCs w:val="26"/>
                <w:lang w:eastAsia="zh-CN" w:bidi="ar-SA"/>
              </w:rPr>
            </w:pPr>
            <w:r>
              <w:rPr>
                <w:rFonts w:ascii="Garamond" w:hAnsi="Garamond" w:cs="Garamond"/>
                <w:b/>
                <w:sz w:val="28"/>
                <w:szCs w:val="26"/>
                <w:lang w:eastAsia="zh-CN" w:bidi="ar-SA"/>
              </w:rPr>
              <w:t xml:space="preserve">Competenze STCW </w:t>
            </w:r>
          </w:p>
          <w:p w14:paraId="2163B8D4" w14:textId="77777777" w:rsidR="00A008B8" w:rsidRDefault="00000000">
            <w:pPr>
              <w:pStyle w:val="TableParagraph"/>
              <w:numPr>
                <w:ilvl w:val="0"/>
                <w:numId w:val="5"/>
              </w:numPr>
              <w:tabs>
                <w:tab w:val="left" w:pos="513"/>
              </w:tabs>
              <w:suppressAutoHyphens w:val="0"/>
              <w:spacing w:before="47" w:line="235" w:lineRule="auto"/>
              <w:ind w:left="57" w:right="3685" w:firstLine="0"/>
              <w:rPr>
                <w:rFonts w:ascii="Garamond" w:hAnsi="Garamond" w:cs="Garamond"/>
                <w:b/>
                <w:bCs/>
                <w:sz w:val="24"/>
                <w:szCs w:val="24"/>
                <w:lang w:eastAsia="zh-CN" w:bidi="ar-SA"/>
              </w:rPr>
            </w:pPr>
            <w:r>
              <w:rPr>
                <w:rFonts w:ascii="Garamond" w:hAnsi="Garamond" w:cs="Garamond"/>
                <w:b/>
                <w:bCs/>
                <w:sz w:val="24"/>
                <w:szCs w:val="24"/>
                <w:lang w:eastAsia="zh-CN" w:bidi="ar-SA"/>
              </w:rPr>
              <w:t>I - Regola A-III/1 - Mantiene una sicura guardia in macchina</w:t>
            </w:r>
          </w:p>
          <w:p w14:paraId="09B6706A" w14:textId="77777777" w:rsidR="00A008B8" w:rsidRDefault="00000000">
            <w:pPr>
              <w:pStyle w:val="TableParagraph"/>
              <w:numPr>
                <w:ilvl w:val="0"/>
                <w:numId w:val="5"/>
              </w:numPr>
              <w:tabs>
                <w:tab w:val="left" w:pos="513"/>
              </w:tabs>
              <w:suppressAutoHyphens w:val="0"/>
              <w:spacing w:before="47" w:line="235" w:lineRule="auto"/>
              <w:ind w:left="57" w:right="3685" w:firstLine="0"/>
              <w:rPr>
                <w:rFonts w:ascii="Garamond" w:hAnsi="Garamond" w:cs="Garamond"/>
                <w:b/>
                <w:bCs/>
                <w:sz w:val="24"/>
                <w:szCs w:val="24"/>
                <w:lang w:eastAsia="zh-CN" w:bidi="ar-SA"/>
              </w:rPr>
            </w:pPr>
            <w:r>
              <w:rPr>
                <w:rFonts w:ascii="Garamond" w:hAnsi="Garamond" w:cs="Garamond"/>
                <w:b/>
                <w:bCs/>
                <w:sz w:val="24"/>
                <w:szCs w:val="24"/>
                <w:lang w:eastAsia="zh-CN" w:bidi="ar-SA"/>
              </w:rPr>
              <w:t>III- Regola A-III/1 -</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Usa</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i</w:t>
            </w:r>
            <w:r>
              <w:rPr>
                <w:rFonts w:ascii="Garamond" w:hAnsi="Garamond" w:cs="Garamond"/>
                <w:b/>
                <w:bCs/>
                <w:spacing w:val="-4"/>
                <w:sz w:val="24"/>
                <w:szCs w:val="24"/>
                <w:lang w:eastAsia="zh-CN" w:bidi="ar-SA"/>
              </w:rPr>
              <w:t xml:space="preserve"> </w:t>
            </w:r>
            <w:r>
              <w:rPr>
                <w:rFonts w:ascii="Garamond" w:hAnsi="Garamond" w:cs="Garamond"/>
                <w:b/>
                <w:bCs/>
                <w:sz w:val="24"/>
                <w:szCs w:val="24"/>
                <w:lang w:eastAsia="zh-CN" w:bidi="ar-SA"/>
              </w:rPr>
              <w:t>sistemi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di</w:t>
            </w:r>
            <w:r>
              <w:rPr>
                <w:rFonts w:ascii="Garamond" w:hAnsi="Garamond" w:cs="Garamond"/>
                <w:b/>
                <w:bCs/>
                <w:spacing w:val="-4"/>
                <w:sz w:val="24"/>
                <w:szCs w:val="24"/>
                <w:lang w:eastAsia="zh-CN" w:bidi="ar-SA"/>
              </w:rPr>
              <w:t xml:space="preserve"> </w:t>
            </w:r>
            <w:r>
              <w:rPr>
                <w:rFonts w:ascii="Garamond" w:hAnsi="Garamond" w:cs="Garamond"/>
                <w:b/>
                <w:bCs/>
                <w:sz w:val="24"/>
                <w:szCs w:val="24"/>
                <w:lang w:eastAsia="zh-CN" w:bidi="ar-SA"/>
              </w:rPr>
              <w:t>comunicazione</w:t>
            </w:r>
            <w:r>
              <w:rPr>
                <w:rFonts w:ascii="Garamond" w:hAnsi="Garamond" w:cs="Garamond"/>
                <w:b/>
                <w:bCs/>
                <w:spacing w:val="1"/>
                <w:sz w:val="24"/>
                <w:szCs w:val="24"/>
                <w:lang w:eastAsia="zh-CN" w:bidi="ar-SA"/>
              </w:rPr>
              <w:t xml:space="preserve"> </w:t>
            </w:r>
            <w:r>
              <w:rPr>
                <w:rFonts w:ascii="Garamond" w:hAnsi="Garamond" w:cs="Garamond"/>
                <w:b/>
                <w:bCs/>
                <w:spacing w:val="-2"/>
                <w:sz w:val="24"/>
                <w:szCs w:val="24"/>
                <w:lang w:eastAsia="zh-CN" w:bidi="ar-SA"/>
              </w:rPr>
              <w:t>interna</w:t>
            </w:r>
          </w:p>
          <w:p w14:paraId="37034C5A" w14:textId="5CACF8C5" w:rsidR="00A008B8" w:rsidRDefault="00D9023B">
            <w:pPr>
              <w:pStyle w:val="TableParagraph"/>
              <w:rPr>
                <w:rFonts w:ascii="Garamond" w:hAnsi="Garamond" w:cs="Garamond"/>
                <w:b/>
                <w:bCs/>
                <w:sz w:val="24"/>
                <w:szCs w:val="24"/>
                <w:lang w:eastAsia="zh-CN" w:bidi="ar-SA"/>
              </w:rPr>
            </w:pPr>
            <w:r>
              <w:rPr>
                <w:rFonts w:ascii="Garamond" w:hAnsi="Garamond" w:cs="Garamond"/>
                <w:b/>
                <w:bCs/>
                <w:sz w:val="24"/>
                <w:szCs w:val="24"/>
                <w:lang w:eastAsia="zh-CN" w:bidi="ar-SA"/>
              </w:rPr>
              <w:t xml:space="preserve"> IV - Regola A-III/1 - Fa funzionare (operate) il macchinario principale e ausiliario e i sistemi di</w:t>
            </w:r>
            <w:r>
              <w:rPr>
                <w:rFonts w:ascii="Garamond" w:hAnsi="Garamond" w:cs="Garamond"/>
                <w:b/>
                <w:bCs/>
                <w:spacing w:val="60"/>
                <w:sz w:val="24"/>
                <w:szCs w:val="24"/>
                <w:lang w:eastAsia="zh-CN" w:bidi="ar-SA"/>
              </w:rPr>
              <w:t xml:space="preserve"> </w:t>
            </w:r>
            <w:r>
              <w:rPr>
                <w:rFonts w:ascii="Garamond" w:hAnsi="Garamond" w:cs="Garamond"/>
                <w:b/>
                <w:bCs/>
                <w:sz w:val="24"/>
                <w:szCs w:val="24"/>
                <w:lang w:eastAsia="zh-CN" w:bidi="ar-SA"/>
              </w:rPr>
              <w:t>controllo associati</w:t>
            </w:r>
          </w:p>
          <w:p w14:paraId="1494FB3B" w14:textId="72D083B1" w:rsidR="00A008B8" w:rsidRDefault="00D9023B">
            <w:pPr>
              <w:pStyle w:val="TableParagraph"/>
              <w:rPr>
                <w:rFonts w:ascii="Garamond" w:hAnsi="Garamond" w:cs="Garamond"/>
                <w:b/>
                <w:bCs/>
                <w:sz w:val="24"/>
                <w:szCs w:val="24"/>
                <w:lang w:eastAsia="zh-CN" w:bidi="ar-SA"/>
              </w:rPr>
            </w:pPr>
            <w:r>
              <w:rPr>
                <w:rFonts w:ascii="Garamond" w:hAnsi="Garamond" w:cs="Garamond"/>
                <w:b/>
                <w:bCs/>
                <w:sz w:val="24"/>
                <w:szCs w:val="24"/>
                <w:lang w:eastAsia="zh-CN" w:bidi="ar-SA"/>
              </w:rPr>
              <w:t xml:space="preserve"> V- Regola A-III/</w:t>
            </w:r>
            <w:proofErr w:type="gramStart"/>
            <w:r>
              <w:rPr>
                <w:rFonts w:ascii="Garamond" w:hAnsi="Garamond" w:cs="Garamond"/>
                <w:b/>
                <w:bCs/>
                <w:sz w:val="24"/>
                <w:szCs w:val="24"/>
                <w:lang w:eastAsia="zh-CN" w:bidi="ar-SA"/>
              </w:rPr>
              <w:t xml:space="preserve">1 </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w:t>
            </w:r>
            <w:proofErr w:type="gramEnd"/>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Fare funzionare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(operate) i sistemi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del combustibile,</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lubrificazione,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zavorra e gli altri</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sistemi</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di pompaggio</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e</w:t>
            </w:r>
            <w:r>
              <w:rPr>
                <w:rFonts w:ascii="Garamond" w:hAnsi="Garamond" w:cs="Garamond"/>
                <w:b/>
                <w:bCs/>
                <w:spacing w:val="-3"/>
                <w:sz w:val="24"/>
                <w:szCs w:val="24"/>
                <w:lang w:eastAsia="zh-CN" w:bidi="ar-SA"/>
              </w:rPr>
              <w:t xml:space="preserve"> </w:t>
            </w:r>
            <w:r>
              <w:rPr>
                <w:rFonts w:ascii="Garamond" w:hAnsi="Garamond" w:cs="Garamond"/>
                <w:b/>
                <w:bCs/>
                <w:sz w:val="24"/>
                <w:szCs w:val="24"/>
                <w:lang w:eastAsia="zh-CN" w:bidi="ar-SA"/>
              </w:rPr>
              <w:t>i</w:t>
            </w:r>
            <w:r>
              <w:rPr>
                <w:rFonts w:ascii="Garamond" w:hAnsi="Garamond" w:cs="Garamond"/>
                <w:b/>
                <w:bCs/>
                <w:spacing w:val="55"/>
                <w:sz w:val="24"/>
                <w:szCs w:val="24"/>
                <w:lang w:eastAsia="zh-CN" w:bidi="ar-SA"/>
              </w:rPr>
              <w:t xml:space="preserve"> </w:t>
            </w:r>
            <w:r>
              <w:rPr>
                <w:rFonts w:ascii="Garamond" w:hAnsi="Garamond" w:cs="Garamond"/>
                <w:b/>
                <w:bCs/>
                <w:sz w:val="24"/>
                <w:szCs w:val="24"/>
                <w:lang w:eastAsia="zh-CN" w:bidi="ar-SA"/>
              </w:rPr>
              <w:t>sistemi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di</w:t>
            </w:r>
            <w:r>
              <w:rPr>
                <w:rFonts w:ascii="Garamond" w:hAnsi="Garamond" w:cs="Garamond"/>
                <w:b/>
                <w:bCs/>
                <w:spacing w:val="-1"/>
                <w:sz w:val="24"/>
                <w:szCs w:val="24"/>
                <w:lang w:eastAsia="zh-CN" w:bidi="ar-SA"/>
              </w:rPr>
              <w:t xml:space="preserve"> </w:t>
            </w:r>
            <w:r>
              <w:rPr>
                <w:rFonts w:ascii="Garamond" w:hAnsi="Garamond" w:cs="Garamond"/>
                <w:b/>
                <w:bCs/>
                <w:sz w:val="24"/>
                <w:szCs w:val="24"/>
                <w:lang w:eastAsia="zh-CN" w:bidi="ar-SA"/>
              </w:rPr>
              <w:t>controllo</w:t>
            </w:r>
            <w:r>
              <w:rPr>
                <w:rFonts w:ascii="Garamond" w:hAnsi="Garamond" w:cs="Garamond"/>
                <w:b/>
                <w:bCs/>
                <w:spacing w:val="-2"/>
                <w:sz w:val="24"/>
                <w:szCs w:val="24"/>
                <w:lang w:eastAsia="zh-CN" w:bidi="ar-SA"/>
              </w:rPr>
              <w:t xml:space="preserve"> </w:t>
            </w:r>
            <w:r>
              <w:rPr>
                <w:rFonts w:ascii="Garamond" w:hAnsi="Garamond" w:cs="Garamond"/>
                <w:b/>
                <w:bCs/>
                <w:sz w:val="24"/>
                <w:szCs w:val="24"/>
                <w:lang w:eastAsia="zh-CN" w:bidi="ar-SA"/>
              </w:rPr>
              <w:t>associati</w:t>
            </w:r>
          </w:p>
          <w:p w14:paraId="3276B471" w14:textId="44590D3E" w:rsidR="00A008B8" w:rsidRDefault="00D9023B">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 - Regola A-III/</w:t>
            </w:r>
            <w:proofErr w:type="gramStart"/>
            <w:r>
              <w:rPr>
                <w:rFonts w:ascii="Garamond" w:eastAsia="Times New Roman" w:hAnsi="Garamond" w:cs="Garamond"/>
                <w:b/>
                <w:bCs/>
                <w:color w:val="auto"/>
                <w:lang w:eastAsia="zh-CN"/>
              </w:rPr>
              <w:t>1  -</w:t>
            </w:r>
            <w:proofErr w:type="gramEnd"/>
            <w:r>
              <w:rPr>
                <w:rFonts w:ascii="Garamond" w:eastAsia="Times New Roman" w:hAnsi="Garamond" w:cs="Garamond"/>
                <w:b/>
                <w:bCs/>
                <w:color w:val="auto"/>
                <w:lang w:eastAsia="zh-CN"/>
              </w:rPr>
              <w:t xml:space="preserve">   Fa funzionare (operate) i sistemi elettrici, elettronici e di controllo</w:t>
            </w:r>
          </w:p>
          <w:p w14:paraId="0EF51AC3" w14:textId="275DEBC0" w:rsidR="00A008B8" w:rsidRDefault="00D9023B">
            <w:pPr>
              <w:pStyle w:val="Default"/>
              <w:widowControl w:val="0"/>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 xml:space="preserve"> VII-Regola A-III/</w:t>
            </w:r>
            <w:proofErr w:type="gramStart"/>
            <w:r>
              <w:rPr>
                <w:rFonts w:ascii="Garamond" w:eastAsia="Times New Roman" w:hAnsi="Garamond" w:cs="Garamond"/>
                <w:b/>
                <w:bCs/>
                <w:color w:val="auto"/>
                <w:lang w:eastAsia="zh-CN"/>
              </w:rPr>
              <w:t>1  -</w:t>
            </w:r>
            <w:proofErr w:type="gramEnd"/>
            <w:r>
              <w:rPr>
                <w:rFonts w:ascii="Garamond" w:eastAsia="Times New Roman" w:hAnsi="Garamond" w:cs="Garamond"/>
                <w:b/>
                <w:bCs/>
                <w:color w:val="auto"/>
                <w:lang w:eastAsia="zh-CN"/>
              </w:rPr>
              <w:t xml:space="preserve">   Manutenzione e riparazione dell’apparato elettrico, elettronico</w:t>
            </w:r>
          </w:p>
          <w:p w14:paraId="6C1057CB" w14:textId="5929F1A0" w:rsidR="00A008B8" w:rsidRDefault="00D9023B">
            <w:pPr>
              <w:pStyle w:val="TableParagraph"/>
              <w:tabs>
                <w:tab w:val="left" w:pos="0"/>
              </w:tabs>
              <w:spacing w:line="235" w:lineRule="auto"/>
              <w:ind w:right="49"/>
              <w:rPr>
                <w:rFonts w:ascii="Garamond" w:hAnsi="Garamond" w:cs="Garamond"/>
                <w:b/>
                <w:bCs/>
                <w:sz w:val="24"/>
                <w:szCs w:val="24"/>
                <w:lang w:eastAsia="zh-CN" w:bidi="ar-SA"/>
              </w:rPr>
            </w:pPr>
            <w:r>
              <w:rPr>
                <w:rFonts w:ascii="Garamond" w:hAnsi="Garamond" w:cs="Garamond"/>
                <w:b/>
                <w:bCs/>
                <w:sz w:val="24"/>
                <w:szCs w:val="24"/>
                <w:lang w:eastAsia="zh-CN" w:bidi="ar-SA"/>
              </w:rPr>
              <w:t xml:space="preserve"> VIII-Regola A-III/</w:t>
            </w:r>
            <w:proofErr w:type="gramStart"/>
            <w:r>
              <w:rPr>
                <w:rFonts w:ascii="Garamond" w:hAnsi="Garamond" w:cs="Garamond"/>
                <w:b/>
                <w:bCs/>
                <w:sz w:val="24"/>
                <w:szCs w:val="24"/>
                <w:lang w:eastAsia="zh-CN" w:bidi="ar-SA"/>
              </w:rPr>
              <w:t>1  -</w:t>
            </w:r>
            <w:proofErr w:type="gramEnd"/>
            <w:r>
              <w:rPr>
                <w:rFonts w:ascii="Garamond" w:hAnsi="Garamond" w:cs="Garamond"/>
                <w:b/>
                <w:bCs/>
                <w:sz w:val="24"/>
                <w:szCs w:val="24"/>
                <w:lang w:eastAsia="zh-CN" w:bidi="ar-SA"/>
              </w:rPr>
              <w:t xml:space="preserve"> Appropriato uso degli utensili manuali, delle macchine utensili e strumenti di misurazione per la fabbricazione e la riparazione a bordo</w:t>
            </w:r>
          </w:p>
          <w:p w14:paraId="4A050659" w14:textId="39276EE7" w:rsidR="00A008B8" w:rsidRDefault="00D9023B">
            <w:pPr>
              <w:pStyle w:val="TableParagraph"/>
              <w:rPr>
                <w:rFonts w:ascii="Garamond" w:hAnsi="Garamond" w:cs="Garamond"/>
                <w:b/>
                <w:bCs/>
                <w:sz w:val="24"/>
                <w:szCs w:val="24"/>
                <w:lang w:eastAsia="zh-CN" w:bidi="ar-SA"/>
              </w:rPr>
            </w:pPr>
            <w:r>
              <w:rPr>
                <w:rFonts w:ascii="Garamond" w:hAnsi="Garamond" w:cs="Garamond"/>
                <w:b/>
                <w:bCs/>
                <w:sz w:val="24"/>
                <w:szCs w:val="24"/>
                <w:lang w:eastAsia="zh-CN" w:bidi="ar-SA"/>
              </w:rPr>
              <w:t xml:space="preserve"> XII -Regola A-III/</w:t>
            </w:r>
            <w:proofErr w:type="gramStart"/>
            <w:r>
              <w:rPr>
                <w:rFonts w:ascii="Garamond" w:hAnsi="Garamond" w:cs="Garamond"/>
                <w:b/>
                <w:bCs/>
                <w:sz w:val="24"/>
                <w:szCs w:val="24"/>
                <w:lang w:eastAsia="zh-CN" w:bidi="ar-SA"/>
              </w:rPr>
              <w:t>1  -</w:t>
            </w:r>
            <w:proofErr w:type="gramEnd"/>
            <w:r>
              <w:rPr>
                <w:rFonts w:ascii="Garamond" w:hAnsi="Garamond" w:cs="Garamond"/>
                <w:b/>
                <w:bCs/>
                <w:sz w:val="24"/>
                <w:szCs w:val="24"/>
                <w:lang w:eastAsia="zh-CN" w:bidi="ar-SA"/>
              </w:rPr>
              <w:t xml:space="preserve"> Previene, controlla e combatte gli incendi a bordo</w:t>
            </w:r>
          </w:p>
          <w:p w14:paraId="3DD16B0F" w14:textId="38D65D59" w:rsidR="00A008B8" w:rsidRDefault="00D9023B">
            <w:pPr>
              <w:pStyle w:val="TableParagraph"/>
              <w:spacing w:before="1"/>
              <w:ind w:right="107"/>
              <w:jc w:val="both"/>
              <w:rPr>
                <w:b/>
                <w:sz w:val="20"/>
              </w:rPr>
            </w:pPr>
            <w:r>
              <w:rPr>
                <w:rFonts w:ascii="Garamond" w:hAnsi="Garamond" w:cs="Garamond"/>
                <w:b/>
                <w:bCs/>
                <w:sz w:val="24"/>
                <w:szCs w:val="24"/>
                <w:lang w:eastAsia="zh-CN" w:bidi="ar-SA"/>
              </w:rPr>
              <w:t xml:space="preserve"> XV -Regola A-III/</w:t>
            </w:r>
            <w:proofErr w:type="gramStart"/>
            <w:r>
              <w:rPr>
                <w:rFonts w:ascii="Garamond" w:hAnsi="Garamond" w:cs="Garamond"/>
                <w:b/>
                <w:bCs/>
                <w:sz w:val="24"/>
                <w:szCs w:val="24"/>
                <w:lang w:eastAsia="zh-CN" w:bidi="ar-SA"/>
              </w:rPr>
              <w:t>1  -</w:t>
            </w:r>
            <w:proofErr w:type="gramEnd"/>
            <w:r>
              <w:rPr>
                <w:rFonts w:ascii="Garamond" w:hAnsi="Garamond" w:cs="Garamond"/>
                <w:b/>
                <w:bCs/>
                <w:sz w:val="24"/>
                <w:szCs w:val="24"/>
                <w:lang w:eastAsia="zh-CN" w:bidi="ar-SA"/>
              </w:rPr>
              <w:t xml:space="preserve"> Controlla la conformità con le disposizioni di legge</w:t>
            </w:r>
          </w:p>
          <w:p w14:paraId="2604F96A" w14:textId="77777777" w:rsidR="00A008B8" w:rsidRDefault="00A008B8">
            <w:pPr>
              <w:pStyle w:val="Default"/>
              <w:widowControl w:val="0"/>
              <w:jc w:val="both"/>
              <w:rPr>
                <w:rFonts w:ascii="Garamond" w:eastAsia="Times New Roman" w:hAnsi="Garamond" w:cs="Garamond"/>
                <w:b/>
                <w:bCs/>
                <w:color w:val="auto"/>
                <w:lang w:eastAsia="zh-CN"/>
              </w:rPr>
            </w:pPr>
          </w:p>
          <w:p w14:paraId="27E11E9E"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 – Regola A-III/6 - Sorveglia il funzionamento dei sistemi elettrici, elettronici e di controllo</w:t>
            </w:r>
          </w:p>
          <w:p w14:paraId="02605557"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II – Regola A-III/6- Monitoraggio del funzionamento dei sistemi di controllo del macchinario di propulsione e ausiliario</w:t>
            </w:r>
          </w:p>
          <w:p w14:paraId="44B69816" w14:textId="77777777" w:rsidR="00A008B8" w:rsidRDefault="00000000">
            <w:pPr>
              <w:pStyle w:val="TableParagraph"/>
              <w:tabs>
                <w:tab w:val="left" w:pos="632"/>
              </w:tabs>
              <w:rPr>
                <w:rFonts w:ascii="Garamond" w:hAnsi="Garamond" w:cs="Garamond"/>
                <w:b/>
                <w:bCs/>
                <w:lang w:eastAsia="zh-CN"/>
              </w:rPr>
            </w:pPr>
            <w:r>
              <w:rPr>
                <w:rFonts w:ascii="Garamond" w:hAnsi="Garamond" w:cs="Garamond"/>
                <w:b/>
                <w:bCs/>
                <w:sz w:val="24"/>
                <w:lang w:eastAsia="zh-CN"/>
              </w:rPr>
              <w:t xml:space="preserve"> III – Regola A-III/6-</w:t>
            </w:r>
            <w:r>
              <w:rPr>
                <w:rFonts w:ascii="Garamond" w:hAnsi="Garamond" w:cs="Garamond"/>
                <w:b/>
                <w:bCs/>
                <w:spacing w:val="-2"/>
                <w:sz w:val="24"/>
                <w:lang w:eastAsia="zh-CN"/>
              </w:rPr>
              <w:t xml:space="preserve"> </w:t>
            </w:r>
            <w:r>
              <w:rPr>
                <w:rFonts w:ascii="Garamond" w:hAnsi="Garamond" w:cs="Garamond"/>
                <w:b/>
                <w:bCs/>
                <w:sz w:val="24"/>
                <w:lang w:eastAsia="zh-CN"/>
              </w:rPr>
              <w:t>Fa</w:t>
            </w:r>
            <w:r>
              <w:rPr>
                <w:rFonts w:ascii="Garamond" w:hAnsi="Garamond" w:cs="Garamond"/>
                <w:b/>
                <w:bCs/>
                <w:spacing w:val="-3"/>
                <w:sz w:val="24"/>
                <w:lang w:eastAsia="zh-CN"/>
              </w:rPr>
              <w:t xml:space="preserve"> </w:t>
            </w:r>
            <w:r>
              <w:rPr>
                <w:rFonts w:ascii="Garamond" w:hAnsi="Garamond" w:cs="Garamond"/>
                <w:b/>
                <w:bCs/>
                <w:sz w:val="24"/>
                <w:lang w:eastAsia="zh-CN"/>
              </w:rPr>
              <w:t>funzionare</w:t>
            </w:r>
            <w:r>
              <w:rPr>
                <w:rFonts w:ascii="Garamond" w:hAnsi="Garamond" w:cs="Garamond"/>
                <w:b/>
                <w:bCs/>
                <w:spacing w:val="-1"/>
                <w:sz w:val="24"/>
                <w:lang w:eastAsia="zh-CN"/>
              </w:rPr>
              <w:t xml:space="preserve"> </w:t>
            </w:r>
            <w:r>
              <w:rPr>
                <w:rFonts w:ascii="Garamond" w:hAnsi="Garamond" w:cs="Garamond"/>
                <w:b/>
                <w:bCs/>
                <w:sz w:val="24"/>
                <w:lang w:eastAsia="zh-CN"/>
              </w:rPr>
              <w:t>(operate)</w:t>
            </w:r>
            <w:r>
              <w:rPr>
                <w:rFonts w:ascii="Garamond" w:hAnsi="Garamond" w:cs="Garamond"/>
                <w:b/>
                <w:bCs/>
                <w:spacing w:val="-1"/>
                <w:sz w:val="24"/>
                <w:lang w:eastAsia="zh-CN"/>
              </w:rPr>
              <w:t xml:space="preserve"> </w:t>
            </w:r>
            <w:r>
              <w:rPr>
                <w:rFonts w:ascii="Garamond" w:hAnsi="Garamond" w:cs="Garamond"/>
                <w:b/>
                <w:bCs/>
                <w:sz w:val="24"/>
                <w:lang w:eastAsia="zh-CN"/>
              </w:rPr>
              <w:t>i</w:t>
            </w:r>
            <w:r>
              <w:rPr>
                <w:rFonts w:ascii="Garamond" w:hAnsi="Garamond" w:cs="Garamond"/>
                <w:b/>
                <w:bCs/>
                <w:spacing w:val="-2"/>
                <w:sz w:val="24"/>
                <w:lang w:eastAsia="zh-CN"/>
              </w:rPr>
              <w:t xml:space="preserve"> </w:t>
            </w:r>
            <w:r>
              <w:rPr>
                <w:rFonts w:ascii="Garamond" w:hAnsi="Garamond" w:cs="Garamond"/>
                <w:b/>
                <w:bCs/>
                <w:sz w:val="24"/>
                <w:lang w:eastAsia="zh-CN"/>
              </w:rPr>
              <w:t>generatori</w:t>
            </w:r>
            <w:r>
              <w:rPr>
                <w:rFonts w:ascii="Garamond" w:hAnsi="Garamond" w:cs="Garamond"/>
                <w:b/>
                <w:bCs/>
                <w:spacing w:val="1"/>
                <w:sz w:val="24"/>
                <w:lang w:eastAsia="zh-CN"/>
              </w:rPr>
              <w:t xml:space="preserve"> </w:t>
            </w:r>
            <w:r>
              <w:rPr>
                <w:rFonts w:ascii="Garamond" w:hAnsi="Garamond" w:cs="Garamond"/>
                <w:b/>
                <w:bCs/>
                <w:sz w:val="24"/>
                <w:lang w:eastAsia="zh-CN"/>
              </w:rPr>
              <w:t>e</w:t>
            </w:r>
            <w:r>
              <w:rPr>
                <w:rFonts w:ascii="Garamond" w:hAnsi="Garamond" w:cs="Garamond"/>
                <w:b/>
                <w:bCs/>
                <w:spacing w:val="-3"/>
                <w:sz w:val="24"/>
                <w:lang w:eastAsia="zh-CN"/>
              </w:rPr>
              <w:t xml:space="preserve"> </w:t>
            </w:r>
            <w:r>
              <w:rPr>
                <w:rFonts w:ascii="Garamond" w:hAnsi="Garamond" w:cs="Garamond"/>
                <w:b/>
                <w:bCs/>
                <w:sz w:val="24"/>
                <w:lang w:eastAsia="zh-CN"/>
              </w:rPr>
              <w:t>i</w:t>
            </w:r>
            <w:r>
              <w:rPr>
                <w:rFonts w:ascii="Garamond" w:hAnsi="Garamond" w:cs="Garamond"/>
                <w:b/>
                <w:bCs/>
                <w:spacing w:val="-3"/>
                <w:sz w:val="24"/>
                <w:lang w:eastAsia="zh-CN"/>
              </w:rPr>
              <w:t xml:space="preserve"> </w:t>
            </w:r>
            <w:r>
              <w:rPr>
                <w:rFonts w:ascii="Garamond" w:hAnsi="Garamond" w:cs="Garamond"/>
                <w:b/>
                <w:bCs/>
                <w:sz w:val="24"/>
                <w:lang w:eastAsia="zh-CN"/>
              </w:rPr>
              <w:t>sistemi di</w:t>
            </w:r>
            <w:r>
              <w:rPr>
                <w:rFonts w:ascii="Garamond" w:hAnsi="Garamond" w:cs="Garamond"/>
                <w:b/>
                <w:bCs/>
                <w:spacing w:val="-1"/>
                <w:sz w:val="24"/>
                <w:lang w:eastAsia="zh-CN"/>
              </w:rPr>
              <w:t xml:space="preserve"> </w:t>
            </w:r>
            <w:r>
              <w:rPr>
                <w:rFonts w:ascii="Garamond" w:hAnsi="Garamond" w:cs="Garamond"/>
                <w:b/>
                <w:bCs/>
                <w:sz w:val="24"/>
                <w:lang w:eastAsia="zh-CN"/>
              </w:rPr>
              <w:t>distribuzione</w:t>
            </w:r>
          </w:p>
          <w:p w14:paraId="2BF567A7"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IV – Regola A-III/6- Fa funzionare (operate) e manutenziona i sistemi elettrici di potenza superiori a 1000 Volt</w:t>
            </w:r>
          </w:p>
          <w:p w14:paraId="00962C1E"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 Regola A-III/6- Fa funzionare (operate) i computers e le reti di computers sulle navi</w:t>
            </w:r>
          </w:p>
          <w:p w14:paraId="1C272217"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 Regola A-III/6 - Usa i sistemi di comunicazione interna</w:t>
            </w:r>
          </w:p>
          <w:p w14:paraId="24537FC2"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VIII – Regola A-III/6- Manutenzione e riparazione dell’apparecchiatura elettrica ed elettronica</w:t>
            </w:r>
          </w:p>
          <w:p w14:paraId="32590BAF"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 – Regola A-III/6- Manutenziona e ripara l’apparecchiatura di navigazione del ponte e i sistemi di comunicazione di bordo</w:t>
            </w:r>
          </w:p>
          <w:p w14:paraId="1D21FE5F"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 Regola A-III/6- Manutenziona e ripara i sistemi di controllo elettrici ed elettronici del macchinario di coperta e l’attrezzatura per la movimentazione del carico</w:t>
            </w:r>
          </w:p>
          <w:p w14:paraId="3C2850C6" w14:textId="77777777"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XII – Regola A-III/6- Manutenziona e ripara i sistemi di controllo e di sicurezza dell’attrezzatura hotel</w:t>
            </w:r>
          </w:p>
          <w:p w14:paraId="71AF9E58" w14:textId="7772A70C" w:rsidR="00A008B8" w:rsidRDefault="00000000">
            <w:pPr>
              <w:pStyle w:val="Default"/>
              <w:widowControl w:val="0"/>
              <w:ind w:left="113"/>
              <w:jc w:val="both"/>
              <w:rPr>
                <w:rFonts w:ascii="Garamond" w:eastAsia="Times New Roman" w:hAnsi="Garamond" w:cs="Garamond"/>
                <w:b/>
                <w:bCs/>
                <w:color w:val="auto"/>
                <w:lang w:eastAsia="zh-CN"/>
              </w:rPr>
            </w:pPr>
            <w:r>
              <w:rPr>
                <w:rFonts w:ascii="Garamond" w:eastAsia="Times New Roman" w:hAnsi="Garamond" w:cs="Garamond"/>
                <w:b/>
                <w:bCs/>
                <w:color w:val="auto"/>
                <w:lang w:eastAsia="zh-CN"/>
              </w:rPr>
              <w:t>XIV – Regola A-III/6- Previene,</w:t>
            </w:r>
            <w:r w:rsidR="00E85349">
              <w:rPr>
                <w:rFonts w:ascii="Garamond" w:eastAsia="Times New Roman" w:hAnsi="Garamond" w:cs="Garamond"/>
                <w:b/>
                <w:bCs/>
                <w:color w:val="auto"/>
                <w:lang w:eastAsia="zh-CN"/>
              </w:rPr>
              <w:t xml:space="preserve"> </w:t>
            </w:r>
            <w:r>
              <w:rPr>
                <w:rFonts w:ascii="Garamond" w:eastAsia="Times New Roman" w:hAnsi="Garamond" w:cs="Garamond"/>
                <w:b/>
                <w:bCs/>
                <w:color w:val="auto"/>
                <w:lang w:eastAsia="zh-CN"/>
              </w:rPr>
              <w:t>controlla</w:t>
            </w:r>
            <w:r w:rsidR="00E85349">
              <w:rPr>
                <w:rFonts w:ascii="Garamond" w:eastAsia="Times New Roman" w:hAnsi="Garamond" w:cs="Garamond"/>
                <w:b/>
                <w:bCs/>
                <w:color w:val="auto"/>
                <w:lang w:eastAsia="zh-CN"/>
              </w:rPr>
              <w:t xml:space="preserve"> </w:t>
            </w:r>
            <w:r>
              <w:rPr>
                <w:rFonts w:ascii="Garamond" w:eastAsia="Times New Roman" w:hAnsi="Garamond" w:cs="Garamond"/>
                <w:b/>
                <w:bCs/>
                <w:color w:val="auto"/>
                <w:lang w:eastAsia="zh-CN"/>
              </w:rPr>
              <w:t>e</w:t>
            </w:r>
            <w:r w:rsidR="00E85349">
              <w:rPr>
                <w:rFonts w:ascii="Garamond" w:eastAsia="Times New Roman" w:hAnsi="Garamond" w:cs="Garamond"/>
                <w:b/>
                <w:bCs/>
                <w:color w:val="auto"/>
                <w:lang w:eastAsia="zh-CN"/>
              </w:rPr>
              <w:t xml:space="preserve"> </w:t>
            </w:r>
            <w:r>
              <w:rPr>
                <w:rFonts w:ascii="Garamond" w:eastAsia="Times New Roman" w:hAnsi="Garamond" w:cs="Garamond"/>
                <w:b/>
                <w:bCs/>
                <w:color w:val="auto"/>
                <w:lang w:eastAsia="zh-CN"/>
              </w:rPr>
              <w:t>combatte l’incendio a bordo</w:t>
            </w:r>
          </w:p>
          <w:p w14:paraId="23BB823F" w14:textId="047F746B" w:rsidR="00A008B8" w:rsidRDefault="00000000" w:rsidP="00E85349">
            <w:pPr>
              <w:pStyle w:val="TableParagraph"/>
              <w:spacing w:before="1"/>
              <w:ind w:left="115" w:right="120"/>
              <w:rPr>
                <w:rFonts w:ascii="Garamond" w:hAnsi="Garamond" w:cs="Garamond"/>
                <w:b/>
                <w:bCs/>
                <w:lang w:eastAsia="zh-CN"/>
              </w:rPr>
            </w:pPr>
            <w:r>
              <w:rPr>
                <w:rFonts w:ascii="Garamond" w:hAnsi="Garamond" w:cs="Garamond"/>
                <w:b/>
                <w:bCs/>
                <w:lang w:eastAsia="zh-CN"/>
              </w:rPr>
              <w:t>XVIII – Reg</w:t>
            </w:r>
            <w:r>
              <w:rPr>
                <w:rFonts w:ascii="Garamond" w:hAnsi="Garamond" w:cs="Garamond"/>
                <w:b/>
                <w:bCs/>
                <w:sz w:val="24"/>
                <w:szCs w:val="24"/>
                <w:lang w:eastAsia="zh-CN" w:bidi="ar-SA"/>
              </w:rPr>
              <w:t>ola A-III/6- Contribuisce alla sicurezza (</w:t>
            </w:r>
            <w:proofErr w:type="spellStart"/>
            <w:r>
              <w:rPr>
                <w:rFonts w:ascii="Garamond" w:hAnsi="Garamond" w:cs="Garamond"/>
                <w:b/>
                <w:bCs/>
                <w:sz w:val="24"/>
                <w:szCs w:val="24"/>
                <w:lang w:eastAsia="zh-CN" w:bidi="ar-SA"/>
              </w:rPr>
              <w:t>safety</w:t>
            </w:r>
            <w:proofErr w:type="spellEnd"/>
            <w:r>
              <w:rPr>
                <w:rFonts w:ascii="Garamond" w:hAnsi="Garamond" w:cs="Garamond"/>
                <w:b/>
                <w:bCs/>
                <w:sz w:val="24"/>
                <w:szCs w:val="24"/>
                <w:lang w:eastAsia="zh-CN" w:bidi="ar-SA"/>
              </w:rPr>
              <w:t>) del personale e della nave</w:t>
            </w:r>
          </w:p>
        </w:tc>
      </w:tr>
      <w:tr w:rsidR="00A008B8" w14:paraId="70C59FAA" w14:textId="77777777" w:rsidTr="005F2811">
        <w:trPr>
          <w:trHeight w:val="1701"/>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3AE9B6D5" w14:textId="77777777" w:rsidR="00A008B8" w:rsidRDefault="00000000">
            <w:pPr>
              <w:pStyle w:val="TableParagraph"/>
              <w:spacing w:before="54"/>
              <w:ind w:left="187" w:right="265"/>
              <w:jc w:val="center"/>
              <w:rPr>
                <w:rFonts w:ascii="Garamond" w:hAnsi="Garamond" w:cs="Garamond"/>
                <w:b/>
                <w:sz w:val="28"/>
                <w:szCs w:val="26"/>
                <w:lang w:eastAsia="zh-CN" w:bidi="ar-SA"/>
              </w:rPr>
            </w:pPr>
            <w:r>
              <w:rPr>
                <w:rFonts w:ascii="Garamond" w:hAnsi="Garamond" w:cs="Garamond"/>
                <w:b/>
                <w:sz w:val="28"/>
                <w:szCs w:val="26"/>
                <w:lang w:eastAsia="zh-CN" w:bidi="ar-SA"/>
              </w:rPr>
              <w:t>Competenze LL GG</w:t>
            </w:r>
          </w:p>
          <w:p w14:paraId="342A4766" w14:textId="77777777" w:rsidR="00A008B8" w:rsidRDefault="00000000" w:rsidP="00E85349">
            <w:pPr>
              <w:pStyle w:val="TableParagraph"/>
              <w:numPr>
                <w:ilvl w:val="0"/>
                <w:numId w:val="20"/>
              </w:numPr>
              <w:tabs>
                <w:tab w:val="clear" w:pos="720"/>
                <w:tab w:val="left" w:pos="0"/>
                <w:tab w:val="left" w:pos="343"/>
              </w:tabs>
              <w:spacing w:before="66"/>
              <w:ind w:left="357" w:hanging="357"/>
            </w:pPr>
            <w:r>
              <w:rPr>
                <w:rFonts w:ascii="Garamond" w:hAnsi="Garamond"/>
                <w:w w:val="95"/>
                <w:sz w:val="24"/>
                <w:szCs w:val="24"/>
                <w:lang w:val="ar-SA" w:eastAsia="zh-CN" w:bidi="ar-SA"/>
              </w:rPr>
              <w:t>Identificare,</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descrivere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comparare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le</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tipologie</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funzioni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dei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vari</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apparati</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ed</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impianti</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marittimi,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mezzi</w:t>
            </w:r>
            <w:r>
              <w:rPr>
                <w:rFonts w:ascii="Garamond" w:hAnsi="Garamond"/>
                <w:spacing w:val="1"/>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4"/>
                <w:w w:val="95"/>
                <w:sz w:val="24"/>
                <w:szCs w:val="24"/>
                <w:lang w:val="ar-SA" w:eastAsia="zh-CN" w:bidi="ar-SA"/>
              </w:rPr>
              <w:t xml:space="preserve"> </w:t>
            </w:r>
            <w:r>
              <w:rPr>
                <w:rFonts w:ascii="Garamond" w:hAnsi="Garamond"/>
                <w:w w:val="95"/>
                <w:sz w:val="24"/>
                <w:szCs w:val="24"/>
                <w:lang w:val="ar-SA" w:eastAsia="zh-CN" w:bidi="ar-SA"/>
              </w:rPr>
              <w:t>sistemi</w:t>
            </w:r>
            <w:r>
              <w:rPr>
                <w:rFonts w:ascii="Garamond" w:hAnsi="Garamond"/>
                <w:spacing w:val="3"/>
                <w:w w:val="95"/>
                <w:sz w:val="24"/>
                <w:szCs w:val="24"/>
                <w:lang w:val="ar-SA" w:eastAsia="zh-CN" w:bidi="ar-SA"/>
              </w:rPr>
              <w:t xml:space="preserve"> </w:t>
            </w:r>
            <w:r>
              <w:rPr>
                <w:rFonts w:ascii="Garamond" w:hAnsi="Garamond"/>
                <w:w w:val="95"/>
                <w:sz w:val="24"/>
                <w:szCs w:val="24"/>
                <w:lang w:val="ar-SA" w:eastAsia="zh-CN" w:bidi="ar-SA"/>
              </w:rPr>
              <w:t>di</w:t>
            </w:r>
            <w:r>
              <w:rPr>
                <w:rFonts w:ascii="Garamond" w:hAnsi="Garamond"/>
                <w:spacing w:val="2"/>
                <w:w w:val="95"/>
                <w:sz w:val="24"/>
                <w:szCs w:val="24"/>
                <w:lang w:val="ar-SA" w:eastAsia="zh-CN" w:bidi="ar-SA"/>
              </w:rPr>
              <w:t xml:space="preserve"> </w:t>
            </w:r>
            <w:r>
              <w:rPr>
                <w:rFonts w:ascii="Garamond" w:hAnsi="Garamond"/>
                <w:w w:val="95"/>
                <w:sz w:val="24"/>
                <w:szCs w:val="24"/>
                <w:lang w:val="ar-SA" w:eastAsia="zh-CN" w:bidi="ar-SA"/>
              </w:rPr>
              <w:t>trasporto</w:t>
            </w:r>
          </w:p>
          <w:p w14:paraId="5501EA25" w14:textId="77777777" w:rsidR="00A008B8" w:rsidRDefault="00000000" w:rsidP="00E85349">
            <w:pPr>
              <w:pStyle w:val="TableParagraph"/>
              <w:numPr>
                <w:ilvl w:val="0"/>
                <w:numId w:val="20"/>
              </w:numPr>
              <w:tabs>
                <w:tab w:val="clear" w:pos="720"/>
                <w:tab w:val="left" w:pos="0"/>
                <w:tab w:val="left" w:pos="343"/>
              </w:tabs>
              <w:spacing w:before="66"/>
              <w:ind w:left="357" w:hanging="357"/>
            </w:pPr>
            <w:r>
              <w:rPr>
                <w:rFonts w:ascii="Garamond" w:hAnsi="Garamond"/>
                <w:w w:val="95"/>
                <w:sz w:val="24"/>
                <w:szCs w:val="24"/>
                <w:lang w:val="ar-SA" w:eastAsia="zh-CN" w:bidi="ar-SA"/>
              </w:rPr>
              <w:t>Interagire con i sistemi di assistenza, di sorveglianza e monitoraggio del traffico e relative comunicazioni nei vari tipi di trasporto</w:t>
            </w:r>
          </w:p>
          <w:p w14:paraId="45808254" w14:textId="77777777" w:rsidR="00A008B8" w:rsidRDefault="00000000" w:rsidP="00E85349">
            <w:pPr>
              <w:pStyle w:val="TableParagraph"/>
              <w:numPr>
                <w:ilvl w:val="0"/>
                <w:numId w:val="20"/>
              </w:numPr>
              <w:tabs>
                <w:tab w:val="clear" w:pos="720"/>
                <w:tab w:val="left" w:pos="0"/>
                <w:tab w:val="left" w:pos="343"/>
              </w:tabs>
              <w:spacing w:before="66"/>
              <w:ind w:left="357" w:hanging="357"/>
            </w:pPr>
            <w:r>
              <w:rPr>
                <w:rFonts w:ascii="Garamond" w:hAnsi="Garamond"/>
                <w:w w:val="95"/>
                <w:sz w:val="24"/>
                <w:szCs w:val="24"/>
                <w:lang w:val="ar-SA" w:eastAsia="zh-CN" w:bidi="ar-SA"/>
              </w:rPr>
              <w:t>Controllare e gestire in modo appropriato apparati e impianti di bordo anche relativi ai servizi di carico e scarico, di sistemazione delle merci e dei passeggeri</w:t>
            </w:r>
          </w:p>
          <w:p w14:paraId="6E14B824" w14:textId="77777777" w:rsidR="00A008B8" w:rsidRDefault="00000000" w:rsidP="00E85349">
            <w:pPr>
              <w:pStyle w:val="TableParagraph"/>
              <w:numPr>
                <w:ilvl w:val="0"/>
                <w:numId w:val="20"/>
              </w:numPr>
              <w:tabs>
                <w:tab w:val="clear" w:pos="720"/>
                <w:tab w:val="left" w:pos="0"/>
                <w:tab w:val="left" w:pos="343"/>
              </w:tabs>
              <w:spacing w:before="66"/>
              <w:ind w:left="357" w:hanging="357"/>
            </w:pPr>
            <w:r>
              <w:rPr>
                <w:rFonts w:ascii="Garamond" w:hAnsi="Garamond"/>
                <w:w w:val="95"/>
                <w:sz w:val="24"/>
                <w:szCs w:val="24"/>
                <w:lang w:val="ar-SA" w:eastAsia="zh-CN" w:bidi="ar-SA"/>
              </w:rPr>
              <w:t>Operare nel sistema qualità nel rispetto delle normative sulla sicurezza</w:t>
            </w:r>
          </w:p>
          <w:p w14:paraId="2BE91EF0" w14:textId="77777777" w:rsidR="00A008B8" w:rsidRDefault="00000000" w:rsidP="00E85349">
            <w:pPr>
              <w:pStyle w:val="TableParagraph"/>
              <w:numPr>
                <w:ilvl w:val="0"/>
                <w:numId w:val="20"/>
              </w:numPr>
              <w:tabs>
                <w:tab w:val="clear" w:pos="720"/>
                <w:tab w:val="left" w:pos="0"/>
                <w:tab w:val="left" w:pos="343"/>
              </w:tabs>
              <w:spacing w:before="66"/>
              <w:ind w:left="357" w:hanging="357"/>
            </w:pPr>
            <w:r>
              <w:rPr>
                <w:rFonts w:ascii="Garamond" w:hAnsi="Garamond"/>
                <w:w w:val="95"/>
                <w:sz w:val="24"/>
                <w:szCs w:val="24"/>
                <w:lang w:val="ar-SA" w:eastAsia="zh-CN" w:bidi="ar-SA"/>
              </w:rPr>
              <w:t>Intervenire in fase di programmazione, gestione e controllo della manutenzione di apparati e impianti di bordo.</w:t>
            </w:r>
          </w:p>
          <w:p w14:paraId="2954995B" w14:textId="77777777" w:rsidR="00A008B8" w:rsidRDefault="00000000" w:rsidP="00E85349">
            <w:pPr>
              <w:pStyle w:val="TableParagraph"/>
              <w:numPr>
                <w:ilvl w:val="0"/>
                <w:numId w:val="20"/>
              </w:numPr>
              <w:tabs>
                <w:tab w:val="clear" w:pos="720"/>
                <w:tab w:val="left" w:pos="0"/>
                <w:tab w:val="left" w:pos="343"/>
              </w:tabs>
              <w:spacing w:before="10"/>
              <w:ind w:left="357" w:hanging="357"/>
            </w:pPr>
            <w:r>
              <w:rPr>
                <w:rFonts w:ascii="Garamond" w:hAnsi="Garamond"/>
                <w:w w:val="95"/>
                <w:sz w:val="24"/>
                <w:szCs w:val="24"/>
                <w:lang w:val="ar-SA" w:eastAsia="zh-CN" w:bidi="ar-SA"/>
              </w:rPr>
              <w:t>Controllare</w:t>
            </w:r>
            <w:r>
              <w:rPr>
                <w:rFonts w:ascii="Garamond" w:hAnsi="Garamond"/>
                <w:spacing w:val="10"/>
                <w:w w:val="95"/>
                <w:sz w:val="24"/>
                <w:szCs w:val="24"/>
                <w:lang w:val="ar-SA" w:eastAsia="zh-CN" w:bidi="ar-SA"/>
              </w:rPr>
              <w:t xml:space="preserve"> </w:t>
            </w:r>
            <w:r>
              <w:rPr>
                <w:rFonts w:ascii="Garamond" w:hAnsi="Garamond"/>
                <w:w w:val="95"/>
                <w:sz w:val="24"/>
                <w:szCs w:val="24"/>
                <w:lang w:val="ar-SA" w:eastAsia="zh-CN" w:bidi="ar-SA"/>
              </w:rPr>
              <w:t>e</w:t>
            </w:r>
            <w:r>
              <w:rPr>
                <w:rFonts w:ascii="Garamond" w:hAnsi="Garamond"/>
                <w:spacing w:val="10"/>
                <w:w w:val="95"/>
                <w:sz w:val="24"/>
                <w:szCs w:val="24"/>
                <w:lang w:val="ar-SA" w:eastAsia="zh-CN" w:bidi="ar-SA"/>
              </w:rPr>
              <w:t xml:space="preserve"> </w:t>
            </w:r>
            <w:r>
              <w:rPr>
                <w:rFonts w:ascii="Garamond" w:hAnsi="Garamond"/>
                <w:w w:val="95"/>
                <w:sz w:val="24"/>
                <w:szCs w:val="24"/>
                <w:lang w:val="ar-SA" w:eastAsia="zh-CN" w:bidi="ar-SA"/>
              </w:rPr>
              <w:t>gestire</w:t>
            </w:r>
            <w:r>
              <w:rPr>
                <w:rFonts w:ascii="Garamond" w:hAnsi="Garamond"/>
                <w:spacing w:val="10"/>
                <w:w w:val="95"/>
                <w:sz w:val="24"/>
                <w:szCs w:val="24"/>
                <w:lang w:val="ar-SA" w:eastAsia="zh-CN" w:bidi="ar-SA"/>
              </w:rPr>
              <w:t xml:space="preserve"> </w:t>
            </w:r>
            <w:r>
              <w:rPr>
                <w:rFonts w:ascii="Garamond" w:hAnsi="Garamond"/>
                <w:w w:val="95"/>
                <w:sz w:val="24"/>
                <w:szCs w:val="24"/>
                <w:lang w:val="ar-SA" w:eastAsia="zh-CN" w:bidi="ar-SA"/>
              </w:rPr>
              <w:t>il</w:t>
            </w:r>
            <w:r>
              <w:rPr>
                <w:rFonts w:ascii="Garamond" w:hAnsi="Garamond"/>
                <w:spacing w:val="11"/>
                <w:w w:val="95"/>
                <w:sz w:val="24"/>
                <w:szCs w:val="24"/>
                <w:lang w:val="ar-SA" w:eastAsia="zh-CN" w:bidi="ar-SA"/>
              </w:rPr>
              <w:t xml:space="preserve"> </w:t>
            </w:r>
            <w:r>
              <w:rPr>
                <w:rFonts w:ascii="Garamond" w:hAnsi="Garamond"/>
                <w:w w:val="95"/>
                <w:sz w:val="24"/>
                <w:szCs w:val="24"/>
                <w:lang w:val="ar-SA" w:eastAsia="zh-CN" w:bidi="ar-SA"/>
              </w:rPr>
              <w:t>funzionamento</w:t>
            </w:r>
            <w:r>
              <w:rPr>
                <w:rFonts w:ascii="Garamond" w:hAnsi="Garamond"/>
                <w:spacing w:val="7"/>
                <w:w w:val="95"/>
                <w:sz w:val="24"/>
                <w:szCs w:val="24"/>
                <w:lang w:val="ar-SA" w:eastAsia="zh-CN" w:bidi="ar-SA"/>
              </w:rPr>
              <w:t xml:space="preserve"> </w:t>
            </w:r>
            <w:r>
              <w:rPr>
                <w:rFonts w:ascii="Garamond" w:hAnsi="Garamond"/>
                <w:w w:val="95"/>
                <w:sz w:val="24"/>
                <w:szCs w:val="24"/>
                <w:lang w:val="ar-SA" w:eastAsia="zh-CN" w:bidi="ar-SA"/>
              </w:rPr>
              <w:t>dei</w:t>
            </w:r>
            <w:r>
              <w:rPr>
                <w:rFonts w:ascii="Garamond" w:hAnsi="Garamond"/>
                <w:spacing w:val="7"/>
                <w:w w:val="95"/>
                <w:sz w:val="24"/>
                <w:szCs w:val="24"/>
                <w:lang w:val="ar-SA" w:eastAsia="zh-CN" w:bidi="ar-SA"/>
              </w:rPr>
              <w:t xml:space="preserve"> </w:t>
            </w:r>
            <w:r>
              <w:rPr>
                <w:rFonts w:ascii="Garamond" w:hAnsi="Garamond"/>
                <w:w w:val="95"/>
                <w:sz w:val="24"/>
                <w:szCs w:val="24"/>
                <w:lang w:val="ar-SA" w:eastAsia="zh-CN" w:bidi="ar-SA"/>
              </w:rPr>
              <w:t>diversi</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componenti</w:t>
            </w:r>
            <w:r>
              <w:rPr>
                <w:rFonts w:ascii="Garamond" w:hAnsi="Garamond"/>
                <w:spacing w:val="11"/>
                <w:w w:val="95"/>
                <w:sz w:val="24"/>
                <w:szCs w:val="24"/>
                <w:lang w:val="ar-SA" w:eastAsia="zh-CN" w:bidi="ar-SA"/>
              </w:rPr>
              <w:t xml:space="preserve"> </w:t>
            </w:r>
            <w:r>
              <w:rPr>
                <w:rFonts w:ascii="Garamond" w:hAnsi="Garamond"/>
                <w:w w:val="95"/>
                <w:sz w:val="24"/>
                <w:szCs w:val="24"/>
                <w:lang w:val="ar-SA" w:eastAsia="zh-CN" w:bidi="ar-SA"/>
              </w:rPr>
              <w:t>di</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uno</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specifico</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mezzo</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di</w:t>
            </w:r>
            <w:r>
              <w:rPr>
                <w:rFonts w:ascii="Garamond" w:hAnsi="Garamond"/>
                <w:spacing w:val="8"/>
                <w:w w:val="95"/>
                <w:sz w:val="24"/>
                <w:szCs w:val="24"/>
                <w:lang w:val="ar-SA" w:eastAsia="zh-CN" w:bidi="ar-SA"/>
              </w:rPr>
              <w:t xml:space="preserve"> </w:t>
            </w:r>
            <w:r>
              <w:rPr>
                <w:rFonts w:ascii="Garamond" w:hAnsi="Garamond"/>
                <w:w w:val="95"/>
                <w:sz w:val="24"/>
                <w:szCs w:val="24"/>
                <w:lang w:val="ar-SA" w:eastAsia="zh-CN" w:bidi="ar-SA"/>
              </w:rPr>
              <w:t>trasporto</w:t>
            </w:r>
          </w:p>
          <w:p w14:paraId="2D8C0C6E" w14:textId="77777777" w:rsidR="00A008B8" w:rsidRDefault="00000000" w:rsidP="00E85349">
            <w:pPr>
              <w:numPr>
                <w:ilvl w:val="0"/>
                <w:numId w:val="20"/>
              </w:numPr>
              <w:ind w:left="357" w:hanging="357"/>
              <w:rPr>
                <w:rFonts w:ascii="Garamond" w:eastAsia="Times New Roman" w:hAnsi="Garamond" w:cs="Times New Roman"/>
                <w:w w:val="95"/>
                <w:sz w:val="24"/>
                <w:szCs w:val="24"/>
                <w:lang w:val="ar-SA" w:eastAsia="zh-CN" w:bidi="ar-SA"/>
              </w:rPr>
            </w:pPr>
            <w:r>
              <w:rPr>
                <w:rFonts w:ascii="Garamond" w:eastAsia="Times New Roman" w:hAnsi="Garamond" w:cs="Times New Roman"/>
                <w:w w:val="95"/>
                <w:sz w:val="24"/>
                <w:szCs w:val="24"/>
                <w:lang w:val="ar-SA" w:eastAsia="zh-CN" w:bidi="ar-SA"/>
              </w:rPr>
              <w:t>Intervenire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in</w:t>
            </w:r>
            <w:r>
              <w:rPr>
                <w:rFonts w:ascii="Garamond" w:eastAsia="Times New Roman" w:hAnsi="Garamond" w:cs="Times New Roman"/>
                <w:spacing w:val="5"/>
                <w:w w:val="95"/>
                <w:sz w:val="24"/>
                <w:szCs w:val="24"/>
                <w:lang w:val="ar-SA" w:eastAsia="zh-CN" w:bidi="ar-SA"/>
              </w:rPr>
              <w:t xml:space="preserve"> </w:t>
            </w:r>
            <w:r>
              <w:rPr>
                <w:rFonts w:ascii="Garamond" w:eastAsia="Times New Roman" w:hAnsi="Garamond" w:cs="Times New Roman"/>
                <w:w w:val="95"/>
                <w:sz w:val="24"/>
                <w:szCs w:val="24"/>
                <w:lang w:val="ar-SA" w:eastAsia="zh-CN" w:bidi="ar-SA"/>
              </w:rPr>
              <w:t>fase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di</w:t>
            </w:r>
            <w:r>
              <w:rPr>
                <w:rFonts w:ascii="Garamond" w:eastAsia="Times New Roman" w:hAnsi="Garamond" w:cs="Times New Roman"/>
                <w:spacing w:val="5"/>
                <w:w w:val="95"/>
                <w:sz w:val="24"/>
                <w:szCs w:val="24"/>
                <w:lang w:val="ar-SA" w:eastAsia="zh-CN" w:bidi="ar-SA"/>
              </w:rPr>
              <w:t xml:space="preserve"> </w:t>
            </w:r>
            <w:r>
              <w:rPr>
                <w:rFonts w:ascii="Garamond" w:eastAsia="Times New Roman" w:hAnsi="Garamond" w:cs="Times New Roman"/>
                <w:w w:val="95"/>
                <w:sz w:val="24"/>
                <w:szCs w:val="24"/>
                <w:lang w:val="ar-SA" w:eastAsia="zh-CN" w:bidi="ar-SA"/>
              </w:rPr>
              <w:t>programmazione,</w:t>
            </w:r>
            <w:r>
              <w:rPr>
                <w:rFonts w:ascii="Garamond" w:eastAsia="Times New Roman" w:hAnsi="Garamond" w:cs="Times New Roman"/>
                <w:spacing w:val="4"/>
                <w:w w:val="95"/>
                <w:sz w:val="24"/>
                <w:szCs w:val="24"/>
                <w:lang w:val="ar-SA" w:eastAsia="zh-CN" w:bidi="ar-SA"/>
              </w:rPr>
              <w:t xml:space="preserve"> </w:t>
            </w:r>
            <w:r>
              <w:rPr>
                <w:rFonts w:ascii="Garamond" w:eastAsia="Times New Roman" w:hAnsi="Garamond" w:cs="Times New Roman"/>
                <w:w w:val="95"/>
                <w:sz w:val="24"/>
                <w:szCs w:val="24"/>
                <w:lang w:val="ar-SA" w:eastAsia="zh-CN" w:bidi="ar-SA"/>
              </w:rPr>
              <w:t>gestione</w:t>
            </w:r>
            <w:r>
              <w:rPr>
                <w:rFonts w:ascii="Garamond" w:eastAsia="Times New Roman" w:hAnsi="Garamond" w:cs="Times New Roman"/>
                <w:spacing w:val="8"/>
                <w:w w:val="95"/>
                <w:sz w:val="24"/>
                <w:szCs w:val="24"/>
                <w:lang w:val="ar-SA" w:eastAsia="zh-CN" w:bidi="ar-SA"/>
              </w:rPr>
              <w:t xml:space="preserve"> </w:t>
            </w:r>
            <w:r>
              <w:rPr>
                <w:rFonts w:ascii="Garamond" w:eastAsia="Times New Roman" w:hAnsi="Garamond" w:cs="Times New Roman"/>
                <w:w w:val="95"/>
                <w:sz w:val="24"/>
                <w:szCs w:val="24"/>
                <w:lang w:val="ar-SA" w:eastAsia="zh-CN" w:bidi="ar-SA"/>
              </w:rPr>
              <w:t>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controllo</w:t>
            </w:r>
            <w:r>
              <w:rPr>
                <w:rFonts w:ascii="Garamond" w:eastAsia="Times New Roman" w:hAnsi="Garamond" w:cs="Times New Roman"/>
                <w:spacing w:val="5"/>
                <w:w w:val="95"/>
                <w:sz w:val="24"/>
                <w:szCs w:val="24"/>
                <w:lang w:val="ar-SA" w:eastAsia="zh-CN" w:bidi="ar-SA"/>
              </w:rPr>
              <w:t xml:space="preserve"> </w:t>
            </w:r>
            <w:r>
              <w:rPr>
                <w:rFonts w:ascii="Garamond" w:eastAsia="Times New Roman" w:hAnsi="Garamond" w:cs="Times New Roman"/>
                <w:w w:val="95"/>
                <w:sz w:val="24"/>
                <w:szCs w:val="24"/>
                <w:lang w:val="ar-SA" w:eastAsia="zh-CN" w:bidi="ar-SA"/>
              </w:rPr>
              <w:t>della</w:t>
            </w:r>
            <w:r>
              <w:rPr>
                <w:rFonts w:ascii="Garamond" w:eastAsia="Times New Roman" w:hAnsi="Garamond" w:cs="Times New Roman"/>
                <w:spacing w:val="6"/>
                <w:w w:val="95"/>
                <w:sz w:val="24"/>
                <w:szCs w:val="24"/>
                <w:lang w:val="ar-SA" w:eastAsia="zh-CN" w:bidi="ar-SA"/>
              </w:rPr>
              <w:t xml:space="preserve"> </w:t>
            </w:r>
            <w:r>
              <w:rPr>
                <w:rFonts w:ascii="Garamond" w:eastAsia="Times New Roman" w:hAnsi="Garamond" w:cs="Times New Roman"/>
                <w:w w:val="95"/>
                <w:sz w:val="24"/>
                <w:szCs w:val="24"/>
                <w:lang w:val="ar-SA" w:eastAsia="zh-CN" w:bidi="ar-SA"/>
              </w:rPr>
              <w:t>manutenzione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di</w:t>
            </w:r>
            <w:r>
              <w:rPr>
                <w:rFonts w:ascii="Garamond" w:eastAsia="Times New Roman" w:hAnsi="Garamond" w:cs="Times New Roman"/>
                <w:spacing w:val="5"/>
                <w:w w:val="95"/>
                <w:sz w:val="24"/>
                <w:szCs w:val="24"/>
                <w:lang w:val="ar-SA" w:eastAsia="zh-CN" w:bidi="ar-SA"/>
              </w:rPr>
              <w:t xml:space="preserve"> </w:t>
            </w:r>
            <w:r>
              <w:rPr>
                <w:rFonts w:ascii="Garamond" w:eastAsia="Times New Roman" w:hAnsi="Garamond" w:cs="Times New Roman"/>
                <w:w w:val="95"/>
                <w:sz w:val="24"/>
                <w:szCs w:val="24"/>
                <w:lang w:val="ar-SA" w:eastAsia="zh-CN" w:bidi="ar-SA"/>
              </w:rPr>
              <w:t>apparati</w:t>
            </w:r>
            <w:r>
              <w:rPr>
                <w:rFonts w:ascii="Garamond" w:eastAsia="Times New Roman" w:hAnsi="Garamond" w:cs="Times New Roman"/>
                <w:spacing w:val="6"/>
                <w:w w:val="95"/>
                <w:sz w:val="24"/>
                <w:szCs w:val="24"/>
                <w:lang w:val="ar-SA" w:eastAsia="zh-CN" w:bidi="ar-SA"/>
              </w:rPr>
              <w:t xml:space="preserve"> </w:t>
            </w:r>
            <w:r>
              <w:rPr>
                <w:rFonts w:ascii="Garamond" w:eastAsia="Times New Roman" w:hAnsi="Garamond" w:cs="Times New Roman"/>
                <w:w w:val="95"/>
                <w:sz w:val="24"/>
                <w:szCs w:val="24"/>
                <w:lang w:val="ar-SA" w:eastAsia="zh-CN" w:bidi="ar-SA"/>
              </w:rPr>
              <w:t>e</w:t>
            </w:r>
            <w:r>
              <w:rPr>
                <w:rFonts w:ascii="Garamond" w:eastAsia="Times New Roman" w:hAnsi="Garamond" w:cs="Times New Roman"/>
                <w:spacing w:val="7"/>
                <w:w w:val="95"/>
                <w:sz w:val="24"/>
                <w:szCs w:val="24"/>
                <w:lang w:val="ar-SA" w:eastAsia="zh-CN" w:bidi="ar-SA"/>
              </w:rPr>
              <w:t xml:space="preserve"> </w:t>
            </w:r>
            <w:r>
              <w:rPr>
                <w:rFonts w:ascii="Garamond" w:eastAsia="Times New Roman" w:hAnsi="Garamond" w:cs="Times New Roman"/>
                <w:w w:val="95"/>
                <w:sz w:val="24"/>
                <w:szCs w:val="24"/>
                <w:lang w:val="ar-SA" w:eastAsia="zh-CN" w:bidi="ar-SA"/>
              </w:rPr>
              <w:t>impianti</w:t>
            </w:r>
            <w:r>
              <w:rPr>
                <w:rFonts w:ascii="Garamond" w:eastAsia="Times New Roman" w:hAnsi="Garamond" w:cs="Times New Roman"/>
                <w:spacing w:val="6"/>
                <w:w w:val="95"/>
                <w:sz w:val="24"/>
                <w:szCs w:val="24"/>
                <w:lang w:val="ar-SA" w:eastAsia="zh-CN" w:bidi="ar-SA"/>
              </w:rPr>
              <w:t xml:space="preserve"> </w:t>
            </w:r>
            <w:r>
              <w:rPr>
                <w:rFonts w:ascii="Garamond" w:eastAsia="Times New Roman" w:hAnsi="Garamond" w:cs="Times New Roman"/>
                <w:w w:val="95"/>
                <w:sz w:val="24"/>
                <w:szCs w:val="24"/>
                <w:lang w:val="ar-SA" w:eastAsia="zh-CN" w:bidi="ar-SA"/>
              </w:rPr>
              <w:t>marittimi.</w:t>
            </w:r>
          </w:p>
        </w:tc>
      </w:tr>
      <w:tr w:rsidR="00A008B8" w14:paraId="06C50B8A" w14:textId="77777777" w:rsidTr="005F2811">
        <w:trPr>
          <w:trHeight w:val="56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3FB4664A" w14:textId="65677AB3" w:rsidR="00A008B8" w:rsidRDefault="00000000" w:rsidP="005F2811">
            <w:pPr>
              <w:pStyle w:val="TableParagraph"/>
              <w:spacing w:before="54"/>
              <w:ind w:left="4193" w:hanging="4080"/>
              <w:jc w:val="center"/>
              <w:rPr>
                <w:rFonts w:ascii="Garamond" w:hAnsi="Garamond" w:cs="Garamond"/>
                <w:sz w:val="26"/>
                <w:szCs w:val="26"/>
                <w:lang w:eastAsia="zh-CN" w:bidi="ar-SA"/>
              </w:rPr>
            </w:pPr>
            <w:r>
              <w:rPr>
                <w:rFonts w:ascii="Garamond" w:hAnsi="Garamond" w:cs="Garamond"/>
                <w:b/>
                <w:sz w:val="28"/>
                <w:szCs w:val="26"/>
                <w:lang w:eastAsia="zh-CN" w:bidi="ar-SA"/>
              </w:rPr>
              <w:t>Percorso formativo di Allievo Ufficiale di Macchina</w:t>
            </w:r>
          </w:p>
        </w:tc>
      </w:tr>
      <w:tr w:rsidR="005F2811" w14:paraId="78F7F623" w14:textId="77777777" w:rsidTr="005F2811">
        <w:trPr>
          <w:trHeight w:val="567"/>
        </w:trPr>
        <w:tc>
          <w:tcPr>
            <w:tcW w:w="10359" w:type="dxa"/>
            <w:gridSpan w:val="2"/>
            <w:tcBorders>
              <w:top w:val="double" w:sz="6" w:space="0" w:color="000000"/>
              <w:left w:val="double" w:sz="2" w:space="0" w:color="000000"/>
              <w:bottom w:val="double" w:sz="6" w:space="0" w:color="000000"/>
              <w:right w:val="double" w:sz="2" w:space="0" w:color="000000"/>
            </w:tcBorders>
            <w:shd w:val="clear" w:color="auto" w:fill="DAEEF3"/>
          </w:tcPr>
          <w:p w14:paraId="00347EFA" w14:textId="7462B32A" w:rsidR="005F2811" w:rsidRDefault="005F2811">
            <w:pPr>
              <w:pStyle w:val="TableParagraph"/>
              <w:spacing w:before="54"/>
              <w:ind w:left="4193" w:hanging="4080"/>
              <w:jc w:val="center"/>
              <w:rPr>
                <w:rFonts w:ascii="Garamond" w:hAnsi="Garamond" w:cs="Garamond"/>
                <w:b/>
                <w:sz w:val="28"/>
                <w:szCs w:val="26"/>
                <w:lang w:eastAsia="zh-CN" w:bidi="ar-SA"/>
              </w:rPr>
            </w:pPr>
            <w:r>
              <w:rPr>
                <w:rFonts w:ascii="Garamond" w:hAnsi="Garamond" w:cs="Garamond"/>
                <w:b/>
                <w:sz w:val="28"/>
                <w:szCs w:val="26"/>
                <w:lang w:eastAsia="zh-CN" w:bidi="ar-SA"/>
              </w:rPr>
              <w:t>Percorso formativo di Allievo Ufficiale Elettrotecnico</w:t>
            </w:r>
          </w:p>
        </w:tc>
      </w:tr>
      <w:tr w:rsidR="00A008B8" w14:paraId="22398E34" w14:textId="77777777" w:rsidTr="005F2811">
        <w:trPr>
          <w:trHeight w:val="624"/>
        </w:trPr>
        <w:tc>
          <w:tcPr>
            <w:tcW w:w="2899" w:type="dxa"/>
            <w:tcBorders>
              <w:top w:val="double" w:sz="6" w:space="0" w:color="000000"/>
              <w:left w:val="double" w:sz="2" w:space="0" w:color="000000"/>
              <w:bottom w:val="single" w:sz="6" w:space="0" w:color="000000"/>
              <w:right w:val="double" w:sz="2" w:space="0" w:color="000000"/>
            </w:tcBorders>
            <w:vAlign w:val="center"/>
          </w:tcPr>
          <w:p w14:paraId="50585AC3" w14:textId="77777777" w:rsidR="00A008B8" w:rsidRDefault="00000000">
            <w:pPr>
              <w:pStyle w:val="TableParagraph"/>
              <w:ind w:right="434"/>
              <w:jc w:val="center"/>
              <w:rPr>
                <w:rFonts w:ascii="Garamond" w:hAnsi="Garamond" w:cs="Garamond"/>
                <w:b/>
                <w:sz w:val="24"/>
                <w:szCs w:val="24"/>
                <w:highlight w:val="yellow"/>
                <w:lang w:eastAsia="zh-CN" w:bidi="ar-SA"/>
              </w:rPr>
            </w:pPr>
            <w:r>
              <w:rPr>
                <w:rFonts w:ascii="Garamond" w:hAnsi="Garamond" w:cs="Garamond"/>
                <w:b/>
                <w:sz w:val="24"/>
                <w:szCs w:val="24"/>
                <w:lang w:eastAsia="zh-CN" w:bidi="ar-SA"/>
              </w:rPr>
              <w:lastRenderedPageBreak/>
              <w:t>Prerequisiti</w:t>
            </w:r>
          </w:p>
        </w:tc>
        <w:tc>
          <w:tcPr>
            <w:tcW w:w="7460" w:type="dxa"/>
            <w:tcBorders>
              <w:top w:val="double" w:sz="6" w:space="0" w:color="000000"/>
              <w:left w:val="double" w:sz="2" w:space="0" w:color="000000"/>
              <w:bottom w:val="single" w:sz="6" w:space="0" w:color="000000"/>
              <w:right w:val="double" w:sz="2" w:space="0" w:color="000000"/>
            </w:tcBorders>
            <w:vAlign w:val="center"/>
          </w:tcPr>
          <w:p w14:paraId="689EDC6E" w14:textId="77777777" w:rsidR="00A008B8" w:rsidRPr="00E85349" w:rsidRDefault="00000000" w:rsidP="00E85349">
            <w:pPr>
              <w:pStyle w:val="NormaleWeb"/>
              <w:widowControl w:val="0"/>
              <w:spacing w:beforeAutospacing="0"/>
              <w:ind w:left="57"/>
              <w:rPr>
                <w:rFonts w:ascii="Garamond" w:hAnsi="Garamond"/>
                <w:color w:val="000000"/>
              </w:rPr>
            </w:pPr>
            <w:r w:rsidRPr="00E85349">
              <w:rPr>
                <w:rFonts w:ascii="Garamond" w:hAnsi="Garamond"/>
                <w:color w:val="000000"/>
                <w:lang w:val="it-IT"/>
              </w:rPr>
              <w:t>Capacità di applicare i principi di Kirchhoff a semplici circuiti;</w:t>
            </w:r>
          </w:p>
          <w:p w14:paraId="317B4FE3" w14:textId="77777777" w:rsidR="00A008B8" w:rsidRPr="00E85349" w:rsidRDefault="00000000" w:rsidP="00E85349">
            <w:pPr>
              <w:pStyle w:val="NormaleWeb"/>
              <w:widowControl w:val="0"/>
              <w:spacing w:beforeAutospacing="0"/>
              <w:ind w:left="57"/>
              <w:rPr>
                <w:rFonts w:ascii="Garamond" w:hAnsi="Garamond"/>
                <w:color w:val="000000"/>
              </w:rPr>
            </w:pPr>
            <w:r w:rsidRPr="00E85349">
              <w:rPr>
                <w:rFonts w:ascii="Garamond" w:hAnsi="Garamond"/>
                <w:color w:val="000000"/>
                <w:lang w:val="it-IT"/>
              </w:rPr>
              <w:t>Saper eseguire calcoli con la funzione esponenziale</w:t>
            </w:r>
          </w:p>
          <w:p w14:paraId="62B48ED4" w14:textId="77777777" w:rsidR="00A008B8" w:rsidRPr="00E85349" w:rsidRDefault="00000000" w:rsidP="00E85349">
            <w:pPr>
              <w:pStyle w:val="NormaleWeb"/>
              <w:widowControl w:val="0"/>
              <w:spacing w:beforeAutospacing="0"/>
              <w:ind w:left="57"/>
              <w:rPr>
                <w:rFonts w:ascii="Garamond" w:hAnsi="Garamond"/>
                <w:color w:val="000000"/>
              </w:rPr>
            </w:pPr>
            <w:r w:rsidRPr="00E85349">
              <w:rPr>
                <w:rFonts w:ascii="Garamond" w:hAnsi="Garamond"/>
                <w:color w:val="000000"/>
                <w:lang w:val="it-IT"/>
              </w:rPr>
              <w:t>Materiali isolanti e conduttori;</w:t>
            </w:r>
          </w:p>
          <w:p w14:paraId="43D85347" w14:textId="77777777" w:rsidR="00A008B8" w:rsidRPr="00E85349" w:rsidRDefault="00000000" w:rsidP="00E85349">
            <w:pPr>
              <w:pStyle w:val="NormaleWeb"/>
              <w:widowControl w:val="0"/>
              <w:spacing w:beforeAutospacing="0"/>
              <w:ind w:left="57"/>
              <w:rPr>
                <w:rFonts w:ascii="Garamond" w:hAnsi="Garamond"/>
                <w:color w:val="000000"/>
              </w:rPr>
            </w:pPr>
            <w:r w:rsidRPr="00E85349">
              <w:rPr>
                <w:rFonts w:ascii="Garamond" w:hAnsi="Garamond"/>
                <w:color w:val="000000"/>
                <w:lang w:val="it-IT"/>
              </w:rPr>
              <w:t>Grandezze elettriche fondamentali;</w:t>
            </w:r>
          </w:p>
          <w:p w14:paraId="53ACAB6E" w14:textId="0F7253CE" w:rsidR="00A008B8" w:rsidRPr="00E85349" w:rsidRDefault="00000000" w:rsidP="00E85349">
            <w:pPr>
              <w:pStyle w:val="NormaleWeb"/>
              <w:widowControl w:val="0"/>
              <w:spacing w:beforeAutospacing="0"/>
              <w:ind w:left="57"/>
              <w:rPr>
                <w:rFonts w:ascii="Garamond" w:hAnsi="Garamond"/>
                <w:color w:val="000000"/>
              </w:rPr>
            </w:pPr>
            <w:r w:rsidRPr="00E85349">
              <w:rPr>
                <w:rFonts w:ascii="Garamond" w:hAnsi="Garamond"/>
                <w:color w:val="000000"/>
                <w:lang w:val="it-IT"/>
              </w:rPr>
              <w:t>Funzione esponenziale.</w:t>
            </w:r>
          </w:p>
        </w:tc>
      </w:tr>
      <w:tr w:rsidR="00A008B8" w14:paraId="0E143C14" w14:textId="77777777" w:rsidTr="005F2811">
        <w:trPr>
          <w:trHeight w:val="397"/>
        </w:trPr>
        <w:tc>
          <w:tcPr>
            <w:tcW w:w="2899" w:type="dxa"/>
            <w:tcBorders>
              <w:top w:val="single" w:sz="6" w:space="0" w:color="000000"/>
              <w:left w:val="double" w:sz="2" w:space="0" w:color="000000"/>
              <w:bottom w:val="single" w:sz="6" w:space="0" w:color="000000"/>
              <w:right w:val="double" w:sz="2" w:space="0" w:color="000000"/>
            </w:tcBorders>
            <w:vAlign w:val="center"/>
          </w:tcPr>
          <w:p w14:paraId="1511224E" w14:textId="77777777" w:rsidR="00A008B8" w:rsidRDefault="00000000">
            <w:pPr>
              <w:pStyle w:val="TableParagraph"/>
              <w:ind w:right="434"/>
              <w:jc w:val="center"/>
              <w:rPr>
                <w:rFonts w:ascii="Garamond" w:hAnsi="Garamond"/>
                <w:b/>
                <w:sz w:val="24"/>
                <w:szCs w:val="24"/>
              </w:rPr>
            </w:pPr>
            <w:r>
              <w:rPr>
                <w:rFonts w:ascii="Garamond" w:hAnsi="Garamond"/>
                <w:b/>
                <w:sz w:val="24"/>
                <w:szCs w:val="24"/>
              </w:rPr>
              <w:t>Discipline</w:t>
            </w:r>
          </w:p>
          <w:p w14:paraId="4D5DD3C4" w14:textId="77777777" w:rsidR="00A008B8" w:rsidRDefault="00000000">
            <w:pPr>
              <w:pStyle w:val="TableParagraph"/>
              <w:ind w:right="434"/>
              <w:jc w:val="center"/>
              <w:rPr>
                <w:rFonts w:ascii="Garamond" w:hAnsi="Garamond"/>
                <w:b/>
                <w:sz w:val="24"/>
                <w:szCs w:val="24"/>
                <w:highlight w:val="yellow"/>
              </w:rPr>
            </w:pPr>
            <w:r>
              <w:rPr>
                <w:rFonts w:ascii="Garamond" w:hAnsi="Garamond"/>
                <w:b/>
                <w:sz w:val="24"/>
                <w:szCs w:val="24"/>
              </w:rPr>
              <w:t>coinvolte</w:t>
            </w:r>
          </w:p>
        </w:tc>
        <w:tc>
          <w:tcPr>
            <w:tcW w:w="7460" w:type="dxa"/>
            <w:tcBorders>
              <w:top w:val="single" w:sz="6" w:space="0" w:color="000000"/>
              <w:left w:val="double" w:sz="2" w:space="0" w:color="000000"/>
              <w:bottom w:val="single" w:sz="6" w:space="0" w:color="000000"/>
              <w:right w:val="double" w:sz="2" w:space="0" w:color="000000"/>
            </w:tcBorders>
            <w:vAlign w:val="center"/>
          </w:tcPr>
          <w:p w14:paraId="2391E058"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Fisica</w:t>
            </w:r>
          </w:p>
          <w:p w14:paraId="2E585727"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Matematica</w:t>
            </w:r>
          </w:p>
        </w:tc>
      </w:tr>
      <w:tr w:rsidR="00A008B8" w14:paraId="04F40228" w14:textId="77777777" w:rsidTr="005F2811">
        <w:trPr>
          <w:trHeight w:val="454"/>
        </w:trPr>
        <w:tc>
          <w:tcPr>
            <w:tcW w:w="10359" w:type="dxa"/>
            <w:gridSpan w:val="2"/>
            <w:tcBorders>
              <w:top w:val="single" w:sz="6" w:space="0" w:color="000000"/>
              <w:left w:val="double" w:sz="2" w:space="0" w:color="000000"/>
              <w:bottom w:val="single" w:sz="6" w:space="0" w:color="000000"/>
              <w:right w:val="double" w:sz="2" w:space="0" w:color="000000"/>
            </w:tcBorders>
            <w:shd w:val="clear" w:color="auto" w:fill="001F5F"/>
            <w:vAlign w:val="center"/>
          </w:tcPr>
          <w:p w14:paraId="395174A0" w14:textId="77777777" w:rsidR="00A008B8" w:rsidRDefault="00000000">
            <w:pPr>
              <w:pStyle w:val="TableParagraph"/>
              <w:ind w:left="170" w:right="266"/>
              <w:jc w:val="center"/>
              <w:rPr>
                <w:rFonts w:ascii="Garamond" w:hAnsi="Garamond"/>
                <w:b/>
                <w:sz w:val="24"/>
                <w:szCs w:val="24"/>
              </w:rPr>
            </w:pPr>
            <w:r>
              <w:rPr>
                <w:rFonts w:ascii="Garamond" w:hAnsi="Garamond"/>
                <w:b/>
                <w:smallCaps/>
              </w:rPr>
              <w:t>Abilità</w:t>
            </w:r>
          </w:p>
        </w:tc>
      </w:tr>
      <w:tr w:rsidR="00A008B8" w14:paraId="69365EEC"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vAlign w:val="center"/>
          </w:tcPr>
          <w:p w14:paraId="20037ED1" w14:textId="77777777" w:rsidR="00A008B8" w:rsidRDefault="00000000">
            <w:pPr>
              <w:pStyle w:val="TableParagraph"/>
              <w:spacing w:before="79"/>
              <w:ind w:left="169" w:right="265"/>
              <w:jc w:val="center"/>
              <w:rPr>
                <w:b/>
                <w:color w:val="FFFFFF"/>
                <w:sz w:val="28"/>
              </w:rPr>
            </w:pPr>
            <w:r>
              <w:rPr>
                <w:b/>
                <w:sz w:val="24"/>
              </w:rPr>
              <w:t>Abilità LLGG</w:t>
            </w:r>
          </w:p>
        </w:tc>
        <w:tc>
          <w:tcPr>
            <w:tcW w:w="7460" w:type="dxa"/>
            <w:tcBorders>
              <w:top w:val="single" w:sz="6" w:space="0" w:color="000000"/>
              <w:left w:val="double" w:sz="2" w:space="0" w:color="000000"/>
              <w:bottom w:val="single" w:sz="6" w:space="0" w:color="000000"/>
              <w:right w:val="double" w:sz="6" w:space="0" w:color="000000"/>
            </w:tcBorders>
          </w:tcPr>
          <w:p w14:paraId="4124D9F0"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Individuare e classificare le funzioni dei componenti costituenti i sistemi di produzione, trasmissione e trasformazione dell’energia elettrica - Riconoscere i sistemi di protezione degli impianti - Utilizzare apparecchiature elettriche ed elettroniche e sistemi di gestione e controllo del mezzo - Utilizzare tecniche di comunicazione via radio -  Interpretare lo stato di un sistema di telecomunicazioni e di acquisizione dati -Far funzionare tutti i sistemi di comunicazione interna della nave -Applicare la normativa relativa alla sicurezza nei luoghi di lavoro - Scegliere ed impiegare materiali idonei alle funzioni da espletare - Selezionare ed utilizzare gli strumenti di misura più idonei ai rilievi da effettuare</w:t>
            </w:r>
          </w:p>
          <w:p w14:paraId="3DC9A700"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Utilizzare apparecchiature elettriche ed elettroniche e sistemi di gestione e controllo del mezzo - Utilizzare sistemi per la condotta ed il controllo del mezzo di trasporto marittimo - Utilizzare hardware e software di automazione di apparecchiature e impianti - Utilizzare i sistemi di avviamento e controllo dei sistemi di propulsione e dei macchinari ausiliari - Manutenere e riparare gli impianti di automazione e controllo dei macchinari di propulsione principale e ausiliario - Ripristinare le condizioni di normale funzionamento di apparecchiature di controllo elettriche ed elettroniche.</w:t>
            </w:r>
          </w:p>
          <w:p w14:paraId="7C188A88"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Interpretare schemi d’impianto - Utilizzare hardware e software di automazione di apparecchiature e impianti</w:t>
            </w:r>
          </w:p>
          <w:p w14:paraId="548773F3"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Valutare quantitativamente un circuito sia in corrente continua che alternata - Effettuare test e collaudi sui componenti elettrici ed elettronici destinati al mezzo di trasporto marittimo - Analizzare le prestazioni delle macchine elettriche - Utilizzare apparecchiature elettriche ed elettroniche e sistemi di gestione e controllo del mezzo Rappresentare un circuito combinatorio tramite porte logiche, espressione booleana e tabella di verità; - Individuare e classificare le funzioni dei componenti costituenti i sistemi di produzione, trasmissione e/o trasformazione dell’energia elettrica - Leggere ed interpretare schemi d’impianto - Riconoscere i sistemi di protezione degli impianti Saper analizzare uno schema a blocchi. Saper distinguere i vari tipi di sensori e i vari attuatori - Applicare la normativa relativa alla sicurezza nei luoghi di lavoro - Monitorare i sistemi elettronici e di controllo - Utilizzare sistemi di controllo elettroidraulico ed elettropneumatico - Utilizzare i sistemi di trazione elettrica - Operare in sicurezza sui sistemi di bordo superiori a 1000 V</w:t>
            </w:r>
          </w:p>
          <w:p w14:paraId="6B780485"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Applicare le normative per gestire in sicurezza il carico, il mezzo di trasporto e la sua conduzione, salvaguardando gli operatori e l’ambiente - Protezione e sicurezza negli ambienti elettrici - Tipologia dei rischi nei luoghi di lavoro e sistemi di protezione e prevenzione utilizzabili - Procedure di espletamento delle attività e registrazioni documentali secondo i criteri di qualità e sicurezza adottati</w:t>
            </w:r>
          </w:p>
          <w:p w14:paraId="76525AF3"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 xml:space="preserve">- Utilizzare software per la gestione degli impianti - Identificare le procedure relative alla certificazione dei processi - Applicare le procedure di manutenzione delle apparecchiature di navigazione e dei sistemi di comunicazione interna ed esterna - Applicare le procedure per effettuare la </w:t>
            </w:r>
            <w:r w:rsidRPr="00E85349">
              <w:rPr>
                <w:rFonts w:ascii="Garamond" w:hAnsi="Garamond"/>
                <w:color w:val="000000"/>
                <w:lang w:val="it-IT"/>
              </w:rPr>
              <w:lastRenderedPageBreak/>
              <w:t>manutenzione e le riparazioni in sicurezza - Rilevare il malfunzionamento dei macchinari, di localizzazione dei guasti e di impiego delle azioni preventive - Saper leggere e utilizzare gli strumenti di misura - Riconoscere le caratteristiche elettriche delle macchine utensili - Applicare le procedure di manutenzione delle apparecchiature di navigazione e dei sistemi di comunicazione interna ed esterna - Applicare le procedure le procedure per effettuare la manutenzione e le riparazioni in sicurezza - Rilevare il malfunzionamento dei macchinari, localizzare i guasti ed applicare azioni preventive</w:t>
            </w:r>
          </w:p>
          <w:p w14:paraId="50780733"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Individuare e rimuovere guasti su impianti utilizzatori - Seguire le procedure di sicura manutenzione e riparazione - Identificare il cattivo funzionamento del macchinario, localizzare il guasto ed applicare azioni per prevenire i danni - Manutenere e riparare gli impianti elettrici, elettronici e dei sistemi di controllo del ponte di coperta - Applicare correttamente le procedure di sicurezza e di emergenza</w:t>
            </w:r>
          </w:p>
          <w:p w14:paraId="01D41F60"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Gestire e manutenere la strumentazione informatica di bordo. Realizzare cablaggi, quadri di distribuzione dei segnali e reti informatiche. Configurare computer e/o dispostivi di rete. Svolgere compiti di amministratore del sistema operativo di un elaboratore e/o di un dispositivo di rete. Assicurare la manutenzione ordinaria della rete e dei sistemi informatici. Identificare e rimuovere le cause di malfunzionamento delle reti e dei computer di bordo.</w:t>
            </w:r>
          </w:p>
          <w:p w14:paraId="2F6C4F99" w14:textId="22D76A6F"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Riconoscere i sistemi di protezione degli impianti. Applicare la normativa relativa alla sicurezza nei luoghi di lavoro. Utilizzare hardware e software di automazione di apparecchiature e impianti. Elaborare semplici schemi di impianti: controllo di impianti antincendio in logica cablata e logica programmata. Utilizzare software per la gestione degli impianti: controllo con PLC di un dell’impianto antincendio</w:t>
            </w:r>
          </w:p>
        </w:tc>
      </w:tr>
      <w:tr w:rsidR="00A008B8" w14:paraId="059E99CD" w14:textId="77777777" w:rsidTr="005F2811">
        <w:trPr>
          <w:trHeight w:val="454"/>
        </w:trPr>
        <w:tc>
          <w:tcPr>
            <w:tcW w:w="10359" w:type="dxa"/>
            <w:gridSpan w:val="2"/>
            <w:tcBorders>
              <w:top w:val="single" w:sz="6" w:space="0" w:color="000000"/>
              <w:left w:val="double" w:sz="2" w:space="0" w:color="000000"/>
              <w:bottom w:val="single" w:sz="6" w:space="0" w:color="000000"/>
              <w:right w:val="double" w:sz="6" w:space="0" w:color="000000"/>
            </w:tcBorders>
            <w:shd w:val="clear" w:color="auto" w:fill="002060"/>
            <w:vAlign w:val="center"/>
          </w:tcPr>
          <w:p w14:paraId="65E4625E" w14:textId="77777777" w:rsidR="00A008B8"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Conoscenze</w:t>
            </w:r>
          </w:p>
        </w:tc>
      </w:tr>
      <w:tr w:rsidR="00A008B8" w14:paraId="7C29E1E1"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307F054C" w14:textId="77777777" w:rsidR="00A008B8" w:rsidRDefault="00000000">
            <w:pPr>
              <w:pStyle w:val="TableParagraph"/>
              <w:jc w:val="center"/>
              <w:rPr>
                <w:b/>
                <w:color w:val="000000" w:themeColor="text1"/>
                <w:sz w:val="28"/>
              </w:rPr>
            </w:pPr>
            <w:r>
              <w:rPr>
                <w:b/>
                <w:sz w:val="24"/>
              </w:rPr>
              <w:t>Conoscenze LLGG</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13FAF474"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 xml:space="preserve">Principi di funzionamento delle principali apparecchiature elettromeccaniche e macchine elettriche - Impianti elettrici e loro manutenzione. - Protezione e sicurezza negli impianti elettrici - Tipologia dei rischi nei luoghi di lavoro e sistemi di protezione e prevenzione utilizzabili - Diagnostica degli apparati elettronici di bordo - Sistemi di telecomunicazione, segnali, modulazioni e mezzi trasmissivi </w:t>
            </w:r>
            <w:proofErr w:type="gramStart"/>
            <w:r w:rsidRPr="00E85349">
              <w:rPr>
                <w:rFonts w:ascii="Garamond" w:hAnsi="Garamond"/>
                <w:color w:val="000000"/>
                <w:lang w:val="it-IT"/>
              </w:rPr>
              <w:t>-  Impianti</w:t>
            </w:r>
            <w:proofErr w:type="gramEnd"/>
            <w:r w:rsidRPr="00E85349">
              <w:rPr>
                <w:rFonts w:ascii="Garamond" w:hAnsi="Garamond"/>
                <w:color w:val="000000"/>
                <w:lang w:val="it-IT"/>
              </w:rPr>
              <w:t xml:space="preserve"> per le telecomunicazioni e per il controllo automatico dei sistemi.</w:t>
            </w:r>
          </w:p>
          <w:p w14:paraId="1D80B054"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Convenzioni internazionali e regolamenti comunitari e nazionali che disciplinano la sicurezza del lavoro, degli operatori, del mezzo e dell’ambiente - Tecnologia dei materiali elettrici - Struttura e funzionamento delle apparecchiature di prova e di misurazioni elettriche</w:t>
            </w:r>
          </w:p>
          <w:p w14:paraId="6CF9441B"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 xml:space="preserve">Diagnostica degli apparati elettronici di bordo - Sistemi di gestione mediante software - Automazione dei processi di conduzione e controllo del mezzo - Sistemi elettrici ed elettronici di </w:t>
            </w:r>
            <w:bookmarkStart w:id="4" w:name="_GoBack11"/>
            <w:bookmarkEnd w:id="4"/>
            <w:r w:rsidRPr="00E85349">
              <w:rPr>
                <w:rFonts w:ascii="Garamond" w:hAnsi="Garamond"/>
                <w:color w:val="000000"/>
                <w:lang w:val="it-IT"/>
              </w:rPr>
              <w:t>bordo, controlli automatici e manutenzioni - Convenzioni internazionali e regolamenti comunitari e nazionali che disciplinano la sicurezza del lavoro, degli operatori, del mezzo e dell’ambiente - Tecniche di preparazione dell’operatività dei sistemi di controllo della propulsione e dei macchinari ausiliari - Tecniche di manutenzione e riparazione degli impianti elettrici ed elettronici di automazione e controllo del macchinario di propulsione principale e ausiliario - Procedure preventive di messa in sicurezza delle apparecchiature e dei sistemi associati prima che al personale sia consentita l’operatività.</w:t>
            </w:r>
          </w:p>
          <w:p w14:paraId="31B6A57D"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Sistemi elettrici ed elettronici di bordo, controlli automatici e manutenzioni - Convenzioni internazionali e regolamenti comunitari e nazionali che disciplinano la sicurezza del lavoro, degli operatori, del mezzo e dell’ambiente</w:t>
            </w:r>
          </w:p>
          <w:p w14:paraId="46F7729E"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lastRenderedPageBreak/>
              <w:t>Metodi per l’analisi circuitale in continua e alternata - Elementi di tecniche digitali – dispositivi e strutture bus e loro problematiche - Principi di funzionamento delle principali apparecchiature elettromeccaniche e macchine elettriche - Principi di elettronica, componenti, amplificatori operazionali, circuiti integrati - Sistemi elettrici ed elettronici di bordo, controlli automatici e manutenzioni - Automazione dei processi di conduzione e controllo del mezzo - Strumentazione, allarmi e sistemi di monitoraggio - Sistemi di controllo elettroidraulici e elettropneumatici</w:t>
            </w:r>
          </w:p>
          <w:p w14:paraId="1DF4F8CF"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Principi della trazione elettrica - Tecniche di individuazione dei pericoli e delle precauzioni da intraprendere per il funzionamento di sistemi con tensione superiore a 1000V - Procedure di sicurezza per lavorare sui sistemi elettrici di bordo, incluso l’isolamento in sicurezza delle apparecchiature prima che il personale possa intervenire su tali equipaggiamenti</w:t>
            </w:r>
          </w:p>
          <w:p w14:paraId="59F9D5C5"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 xml:space="preserve">Impianti elettrici e loro manutenzione - Metodi per l’analisi circuitale </w:t>
            </w:r>
            <w:proofErr w:type="spellStart"/>
            <w:r w:rsidRPr="00E85349">
              <w:rPr>
                <w:rFonts w:ascii="Garamond" w:hAnsi="Garamond"/>
                <w:color w:val="000000"/>
                <w:lang w:val="it-IT"/>
              </w:rPr>
              <w:t>incontinua</w:t>
            </w:r>
            <w:proofErr w:type="spellEnd"/>
            <w:r w:rsidRPr="00E85349">
              <w:rPr>
                <w:rFonts w:ascii="Garamond" w:hAnsi="Garamond"/>
                <w:color w:val="000000"/>
                <w:lang w:val="it-IT"/>
              </w:rPr>
              <w:t xml:space="preserve"> e alternata - Protezione e sicurezza negli impianti elettrici - Elementi di tecniche digitali, dispositivi e strutture bus - Tecniche per la diagnostica dei circuiti e l’individuazione di guasti - Sistemi elettrici ed elettronici di bordo, controlli automatici e manutenzioni - Procedure di espletamento delle attività e registrazioni documentali secondo i criteri di qualità e di sicurezza adottati - Diagnostica degli apparati elettronici di bordo - Requisiti di sicurezza per lavorare sui sistemi elettrici di bordo includendo il sicuro isolamento dell’</w:t>
            </w:r>
            <w:proofErr w:type="spellStart"/>
            <w:r w:rsidRPr="00E85349">
              <w:rPr>
                <w:rFonts w:ascii="Garamond" w:hAnsi="Garamond"/>
                <w:color w:val="000000"/>
                <w:lang w:val="it-IT"/>
              </w:rPr>
              <w:t>apparecchiaturaelettrica</w:t>
            </w:r>
            <w:proofErr w:type="spellEnd"/>
            <w:r w:rsidRPr="00E85349">
              <w:rPr>
                <w:rFonts w:ascii="Garamond" w:hAnsi="Garamond"/>
                <w:color w:val="000000"/>
                <w:lang w:val="it-IT"/>
              </w:rPr>
              <w:t xml:space="preserve"> richiesta, prima che personale sia permesso di lavorare </w:t>
            </w:r>
            <w:proofErr w:type="spellStart"/>
            <w:r w:rsidRPr="00E85349">
              <w:rPr>
                <w:rFonts w:ascii="Garamond" w:hAnsi="Garamond"/>
                <w:color w:val="000000"/>
                <w:lang w:val="it-IT"/>
              </w:rPr>
              <w:t>sutale</w:t>
            </w:r>
            <w:proofErr w:type="spellEnd"/>
            <w:r w:rsidRPr="00E85349">
              <w:rPr>
                <w:rFonts w:ascii="Garamond" w:hAnsi="Garamond"/>
                <w:color w:val="000000"/>
                <w:lang w:val="it-IT"/>
              </w:rPr>
              <w:t xml:space="preserve"> apparecchiatura - Individuazione di un cattivo funzionamento elettrico, individuazione delle avarie e misure per prevenire danni Interpretazione di semplici diagrammi elettrici ed elettronici - Tecniche di manutenzione e riparazione delle apparecchiature elettriche, delle centraline, dei motori elettrici, dei generatori e dei sistemi ed impianti elettrici a D.C.</w:t>
            </w:r>
          </w:p>
          <w:p w14:paraId="608AC5B9"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 xml:space="preserve">- Tecniche di rilevazione dei malfunzionamenti elettrici, localizzazione del guasto e misure preventive dei danni - Messa in funzione e </w:t>
            </w:r>
            <w:proofErr w:type="spellStart"/>
            <w:r w:rsidRPr="00E85349">
              <w:rPr>
                <w:rFonts w:ascii="Garamond" w:hAnsi="Garamond"/>
                <w:color w:val="000000"/>
                <w:lang w:val="it-IT"/>
              </w:rPr>
              <w:t>configurazionedelle</w:t>
            </w:r>
            <w:proofErr w:type="spellEnd"/>
            <w:r w:rsidRPr="00E85349">
              <w:rPr>
                <w:rFonts w:ascii="Garamond" w:hAnsi="Garamond"/>
                <w:color w:val="000000"/>
                <w:lang w:val="it-IT"/>
              </w:rPr>
              <w:t xml:space="preserve"> prove di prestazione delle seguenti apparecchiature: 1) sistemi di monitoraggio; 2) dispositivi di controllo automatico; 3) dispositivi di protezione</w:t>
            </w:r>
          </w:p>
          <w:p w14:paraId="46D03E45"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Tipologia dei rischi nei luoghi di lavoro e sistemi di protezione e prevenzione utilizzabili - Principi di funzionamento e delle procedure di manutenzione delle apparecchiature di navigazione e dei sistemi di comunicazione interna ed esterna - Sistemi elettrici ed elettronici operanti nelle aree infiammabili - Procedure per effettuare la manutenzione e le riparazioni in sicurezza - Tecniche di rilevazione del malfunzionamento dei macchinari, della localizzazione dei guasti e di impiego di azioni preventive</w:t>
            </w:r>
          </w:p>
          <w:p w14:paraId="3DF1C4C5"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Nozioni di base di illuminotecnica. Impianti elettrici utilizzatori - Tecniche di manutenzione e riparazione degli impianti elettrici e dei sistemi di controllo e protezione dell’attrezzatura hotel - Sistemi elettrici ed elettronici funzionanti in aree infiammabili.</w:t>
            </w:r>
          </w:p>
          <w:p w14:paraId="7F167C06"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Tecniche di manutenzione e riparazione degli impianti elettrici, elettronici e dei sistemi di comunicazione e di controllo del ponte di coperta - Procedure di sicurezza e di emergenza</w:t>
            </w:r>
          </w:p>
          <w:p w14:paraId="1CA0F6CE"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Caratteristiche principali dei sistemi di elaborazione dati. La comunicazione in rete: modello OSI e TCP/IP. Struttura dei dispositivi e dei collegamenti di rete. Tecniche di implementazione e modalità di utilizzo di reti di computer sulle navi. Nozioni di base di sicurezza informatica. Modalità di impiego del computer sul ponte, in macchina e per usi commerciali</w:t>
            </w:r>
          </w:p>
          <w:p w14:paraId="662903CB"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 xml:space="preserve">Tipologia dei rischi nei luoghi di lavoro e sistemi di protezione e prevenzione utilizzabili. Metodologie di monitoraggio e valutazione dei processi. Sistemi elettrici ed elettronici di bordo, controlli automatici e manutenzioni: sensori di </w:t>
            </w:r>
            <w:r w:rsidRPr="00E85349">
              <w:rPr>
                <w:rFonts w:ascii="Garamond" w:hAnsi="Garamond"/>
                <w:color w:val="000000"/>
                <w:lang w:val="it-IT"/>
              </w:rPr>
              <w:lastRenderedPageBreak/>
              <w:t>campo, trasduttori rilevatori di fiamma e di fumo</w:t>
            </w:r>
          </w:p>
          <w:p w14:paraId="2097D743" w14:textId="3D1AE5AA"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 xml:space="preserve">Convenzioni internazionali e regolamenti comunitari e nazionali che disciplinano la sicurezza del lavoro, degli operatori, del mezzo e dell’ambiente: SOLAS, IMO, </w:t>
            </w:r>
            <w:proofErr w:type="gramStart"/>
            <w:r w:rsidRPr="00E85349">
              <w:rPr>
                <w:rFonts w:ascii="Garamond" w:hAnsi="Garamond"/>
                <w:color w:val="000000"/>
                <w:lang w:val="it-IT"/>
              </w:rPr>
              <w:t>IMQ  Format</w:t>
            </w:r>
            <w:proofErr w:type="gramEnd"/>
            <w:r w:rsidRPr="00E85349">
              <w:rPr>
                <w:rFonts w:ascii="Garamond" w:hAnsi="Garamond"/>
                <w:color w:val="000000"/>
                <w:lang w:val="it-IT"/>
              </w:rPr>
              <w:t xml:space="preserve"> dei diversi tipi di documentazione. Standard tecnologici relativi agli impianti elettrici, elettronici e di comunicazione: Convenzioni relative ai segnali, ai protocolli di comunicazione, all’identificazione dei componenti ed ai livelli di isolamento IP.</w:t>
            </w:r>
          </w:p>
        </w:tc>
      </w:tr>
      <w:tr w:rsidR="00A008B8" w14:paraId="2FF922D1" w14:textId="77777777" w:rsidTr="005F2811">
        <w:trPr>
          <w:trHeight w:val="454"/>
        </w:trPr>
        <w:tc>
          <w:tcPr>
            <w:tcW w:w="10359" w:type="dxa"/>
            <w:gridSpan w:val="2"/>
            <w:tcBorders>
              <w:top w:val="single" w:sz="6" w:space="0" w:color="000000"/>
              <w:left w:val="double" w:sz="2" w:space="0" w:color="000000"/>
              <w:bottom w:val="single" w:sz="6" w:space="0" w:color="000000"/>
              <w:right w:val="double" w:sz="6" w:space="0" w:color="000000"/>
            </w:tcBorders>
            <w:shd w:val="clear" w:color="auto" w:fill="002060"/>
            <w:vAlign w:val="center"/>
          </w:tcPr>
          <w:p w14:paraId="6DCB6BF2" w14:textId="77777777" w:rsidR="00A008B8" w:rsidRDefault="00000000">
            <w:pPr>
              <w:pStyle w:val="TableParagraph"/>
              <w:tabs>
                <w:tab w:val="left" w:pos="405"/>
                <w:tab w:val="left" w:pos="406"/>
              </w:tabs>
              <w:jc w:val="center"/>
              <w:rPr>
                <w:rFonts w:ascii="Garamond" w:hAnsi="Garamond" w:cs="Garamond"/>
                <w:sz w:val="24"/>
                <w:szCs w:val="24"/>
                <w:lang w:eastAsia="zh-CN" w:bidi="ar-SA"/>
              </w:rPr>
            </w:pPr>
            <w:r>
              <w:rPr>
                <w:rFonts w:ascii="Garamond" w:hAnsi="Garamond"/>
                <w:b/>
                <w:smallCaps/>
              </w:rPr>
              <w:lastRenderedPageBreak/>
              <w:t>Argomenti</w:t>
            </w:r>
          </w:p>
        </w:tc>
      </w:tr>
      <w:tr w:rsidR="00A008B8" w14:paraId="5FBC4120"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03B9882B" w14:textId="77777777" w:rsidR="00A008B8" w:rsidRDefault="00000000">
            <w:pPr>
              <w:pStyle w:val="TableParagraph"/>
              <w:jc w:val="center"/>
              <w:rPr>
                <w:b/>
                <w:sz w:val="24"/>
                <w:highlight w:val="yellow"/>
              </w:rPr>
            </w:pPr>
            <w:r>
              <w:rPr>
                <w:b/>
                <w:sz w:val="24"/>
              </w:rPr>
              <w:t>Argomenti</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7FA97DBC"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Semiconduttori puri e drogati</w:t>
            </w:r>
          </w:p>
          <w:p w14:paraId="24498445"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Il diodo a giunzione, caratteristica e retta di carico</w:t>
            </w:r>
          </w:p>
          <w:p w14:paraId="3363FEFE"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Diodo Zener: funzionamento e caratteristiche</w:t>
            </w:r>
          </w:p>
          <w:p w14:paraId="1E3A2B65"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Filtri passivi</w:t>
            </w:r>
          </w:p>
          <w:p w14:paraId="389F825B"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Alimentatori stabilizzati</w:t>
            </w:r>
          </w:p>
          <w:p w14:paraId="5A58AD88"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SCR, TRIAC</w:t>
            </w:r>
          </w:p>
          <w:p w14:paraId="17061765"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Cenni sugli amplificatori operazionali</w:t>
            </w:r>
          </w:p>
        </w:tc>
      </w:tr>
      <w:tr w:rsidR="00A008B8" w14:paraId="34175B8E" w14:textId="77777777" w:rsidTr="005F2811">
        <w:trPr>
          <w:trHeight w:val="482"/>
        </w:trPr>
        <w:tc>
          <w:tcPr>
            <w:tcW w:w="2899"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541B54BF" w14:textId="77777777" w:rsidR="00A008B8" w:rsidRDefault="00000000">
            <w:pPr>
              <w:keepNext/>
              <w:jc w:val="center"/>
              <w:outlineLvl w:val="1"/>
              <w:rPr>
                <w:rFonts w:ascii="Times New Roman" w:eastAsia="Times New Roman" w:hAnsi="Times New Roman" w:cs="Times New Roman"/>
                <w:b/>
                <w:sz w:val="24"/>
              </w:rPr>
            </w:pPr>
            <w:r>
              <w:rPr>
                <w:rFonts w:ascii="Times New Roman" w:eastAsia="Times New Roman" w:hAnsi="Times New Roman" w:cs="Times New Roman"/>
                <w:b/>
                <w:sz w:val="24"/>
              </w:rPr>
              <w:t>Contenuti disciplinari</w:t>
            </w:r>
          </w:p>
          <w:p w14:paraId="378F0159" w14:textId="77777777" w:rsidR="00A008B8" w:rsidRDefault="00000000">
            <w:pPr>
              <w:pStyle w:val="TableParagraph"/>
              <w:jc w:val="center"/>
              <w:rPr>
                <w:b/>
                <w:sz w:val="24"/>
                <w:highlight w:val="yellow"/>
              </w:rPr>
            </w:pPr>
            <w:r>
              <w:rPr>
                <w:b/>
                <w:sz w:val="24"/>
              </w:rPr>
              <w:t>minimi</w:t>
            </w:r>
          </w:p>
        </w:tc>
        <w:tc>
          <w:tcPr>
            <w:tcW w:w="7460" w:type="dxa"/>
            <w:tcBorders>
              <w:top w:val="single" w:sz="6" w:space="0" w:color="000000"/>
              <w:left w:val="double" w:sz="2" w:space="0" w:color="000000"/>
              <w:bottom w:val="single" w:sz="6" w:space="0" w:color="000000"/>
              <w:right w:val="double" w:sz="6" w:space="0" w:color="000000"/>
            </w:tcBorders>
            <w:shd w:val="clear" w:color="auto" w:fill="FFFFFF" w:themeFill="background1"/>
            <w:vAlign w:val="center"/>
          </w:tcPr>
          <w:p w14:paraId="043384A2"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Semiconduttori puri e drogati</w:t>
            </w:r>
          </w:p>
          <w:p w14:paraId="4773F166"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Il diodo a giunzione, caratteristica e retta di carico</w:t>
            </w:r>
          </w:p>
          <w:p w14:paraId="4600B8E3"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Filtri passivi</w:t>
            </w:r>
          </w:p>
          <w:p w14:paraId="24C1A659" w14:textId="77777777" w:rsidR="00A008B8" w:rsidRPr="00E85349" w:rsidRDefault="00000000" w:rsidP="00E85349">
            <w:pPr>
              <w:pStyle w:val="NormaleWeb"/>
              <w:widowControl w:val="0"/>
              <w:spacing w:beforeAutospacing="0"/>
              <w:ind w:left="57"/>
              <w:rPr>
                <w:rFonts w:ascii="Garamond" w:hAnsi="Garamond"/>
                <w:color w:val="000000"/>
                <w:lang w:val="it-IT"/>
              </w:rPr>
            </w:pPr>
            <w:r w:rsidRPr="00E85349">
              <w:rPr>
                <w:rFonts w:ascii="Garamond" w:hAnsi="Garamond"/>
                <w:color w:val="000000"/>
                <w:lang w:val="it-IT"/>
              </w:rPr>
              <w:t>Alimentatori stabilizzati</w:t>
            </w:r>
          </w:p>
        </w:tc>
      </w:tr>
    </w:tbl>
    <w:p w14:paraId="7F202B67" w14:textId="77777777" w:rsidR="00A008B8" w:rsidRDefault="00A008B8">
      <w:pPr>
        <w:jc w:val="center"/>
      </w:pPr>
    </w:p>
    <w:p w14:paraId="102DFFF0" w14:textId="77777777" w:rsidR="00A008B8" w:rsidRDefault="00000000">
      <w:pPr>
        <w:tabs>
          <w:tab w:val="left" w:pos="2700"/>
        </w:tabs>
      </w:pPr>
      <w:r>
        <w:tab/>
      </w:r>
    </w:p>
    <w:p w14:paraId="4FC054DB" w14:textId="77777777" w:rsidR="00A008B8" w:rsidRDefault="00000000">
      <w:r>
        <w:br w:type="page"/>
      </w:r>
    </w:p>
    <w:tbl>
      <w:tblPr>
        <w:tblW w:w="10317"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2857"/>
        <w:gridCol w:w="1546"/>
        <w:gridCol w:w="425"/>
        <w:gridCol w:w="1540"/>
        <w:gridCol w:w="170"/>
        <w:gridCol w:w="1795"/>
        <w:gridCol w:w="1984"/>
      </w:tblGrid>
      <w:tr w:rsidR="00047AE6" w:rsidRPr="00AE1BB0" w14:paraId="1F8A4372" w14:textId="77777777" w:rsidTr="00B7173F">
        <w:trPr>
          <w:trHeight w:val="539"/>
          <w:jc w:val="center"/>
        </w:trPr>
        <w:tc>
          <w:tcPr>
            <w:tcW w:w="2857" w:type="dxa"/>
            <w:vMerge w:val="restart"/>
            <w:tcBorders>
              <w:top w:val="double" w:sz="4" w:space="0" w:color="auto"/>
              <w:left w:val="double" w:sz="4" w:space="0" w:color="auto"/>
              <w:right w:val="single" w:sz="4" w:space="0" w:color="auto"/>
            </w:tcBorders>
            <w:vAlign w:val="center"/>
          </w:tcPr>
          <w:p w14:paraId="67A3F434"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lastRenderedPageBreak/>
              <w:t>Impegno Orario</w:t>
            </w:r>
          </w:p>
        </w:tc>
        <w:tc>
          <w:tcPr>
            <w:tcW w:w="1971" w:type="dxa"/>
            <w:gridSpan w:val="2"/>
            <w:tcBorders>
              <w:top w:val="double" w:sz="4" w:space="0" w:color="auto"/>
              <w:left w:val="double" w:sz="4" w:space="0" w:color="auto"/>
              <w:bottom w:val="single" w:sz="4" w:space="0" w:color="auto"/>
              <w:right w:val="single" w:sz="4" w:space="0" w:color="auto"/>
            </w:tcBorders>
            <w:vAlign w:val="center"/>
          </w:tcPr>
          <w:p w14:paraId="17DC5A0A" w14:textId="77777777" w:rsidR="00047AE6" w:rsidRPr="00AE1BB0" w:rsidRDefault="00047AE6" w:rsidP="00B7173F">
            <w:pPr>
              <w:ind w:left="170"/>
              <w:rPr>
                <w:rFonts w:ascii="Garamond" w:hAnsi="Garamond"/>
              </w:rPr>
            </w:pPr>
            <w:r w:rsidRPr="00AE1BB0">
              <w:rPr>
                <w:rFonts w:ascii="Garamond" w:hAnsi="Garamond"/>
              </w:rPr>
              <w:t xml:space="preserve">Durata in ore </w:t>
            </w:r>
          </w:p>
        </w:tc>
        <w:tc>
          <w:tcPr>
            <w:tcW w:w="5489" w:type="dxa"/>
            <w:gridSpan w:val="4"/>
            <w:tcBorders>
              <w:top w:val="double" w:sz="4" w:space="0" w:color="auto"/>
              <w:left w:val="single" w:sz="4" w:space="0" w:color="auto"/>
              <w:bottom w:val="single" w:sz="4" w:space="0" w:color="auto"/>
              <w:right w:val="double" w:sz="4" w:space="0" w:color="auto"/>
            </w:tcBorders>
            <w:vAlign w:val="center"/>
          </w:tcPr>
          <w:p w14:paraId="7B7701BA" w14:textId="77777777" w:rsidR="00047AE6" w:rsidRPr="00AE1BB0" w:rsidRDefault="00047AE6" w:rsidP="00B7173F">
            <w:pPr>
              <w:ind w:left="170"/>
              <w:rPr>
                <w:rFonts w:ascii="Garamond" w:hAnsi="Garamond"/>
              </w:rPr>
            </w:pPr>
            <w:r>
              <w:rPr>
                <w:rFonts w:ascii="Garamond" w:hAnsi="Garamond"/>
              </w:rPr>
              <w:t>35</w:t>
            </w:r>
          </w:p>
        </w:tc>
      </w:tr>
      <w:tr w:rsidR="00047AE6" w:rsidRPr="00AE1BB0" w14:paraId="129923C8" w14:textId="77777777" w:rsidTr="00B7173F">
        <w:trPr>
          <w:trHeight w:val="1121"/>
          <w:jc w:val="center"/>
        </w:trPr>
        <w:tc>
          <w:tcPr>
            <w:tcW w:w="2857" w:type="dxa"/>
            <w:vMerge/>
            <w:tcBorders>
              <w:left w:val="double" w:sz="4" w:space="0" w:color="auto"/>
              <w:right w:val="single" w:sz="4" w:space="0" w:color="auto"/>
            </w:tcBorders>
            <w:vAlign w:val="center"/>
          </w:tcPr>
          <w:p w14:paraId="164A1E18" w14:textId="77777777" w:rsidR="00047AE6" w:rsidRPr="00AE1BB0" w:rsidRDefault="00047AE6" w:rsidP="00B7173F">
            <w:pPr>
              <w:pStyle w:val="Titolo2"/>
              <w:jc w:val="center"/>
              <w:rPr>
                <w:rFonts w:ascii="Garamond" w:hAnsi="Garamond"/>
                <w:sz w:val="22"/>
                <w:szCs w:val="22"/>
              </w:rPr>
            </w:pPr>
          </w:p>
        </w:tc>
        <w:tc>
          <w:tcPr>
            <w:tcW w:w="1546" w:type="dxa"/>
            <w:tcBorders>
              <w:top w:val="single" w:sz="4" w:space="0" w:color="auto"/>
              <w:left w:val="double" w:sz="4" w:space="0" w:color="auto"/>
              <w:bottom w:val="single" w:sz="4" w:space="0" w:color="auto"/>
              <w:right w:val="single" w:sz="4" w:space="0" w:color="auto"/>
            </w:tcBorders>
            <w:vAlign w:val="center"/>
          </w:tcPr>
          <w:p w14:paraId="3471429B" w14:textId="77777777" w:rsidR="00047AE6" w:rsidRPr="00AE1BB0" w:rsidRDefault="00047AE6" w:rsidP="00B7173F">
            <w:pPr>
              <w:ind w:left="170"/>
              <w:jc w:val="center"/>
              <w:rPr>
                <w:rFonts w:ascii="Garamond" w:hAnsi="Garamond"/>
              </w:rPr>
            </w:pPr>
            <w:r w:rsidRPr="00AE1BB0">
              <w:rPr>
                <w:rFonts w:ascii="Garamond" w:hAnsi="Garamond"/>
              </w:rPr>
              <w:t>Periodo</w:t>
            </w:r>
          </w:p>
          <w:p w14:paraId="7814FD83" w14:textId="77777777" w:rsidR="00047AE6" w:rsidRPr="00AE1BB0" w:rsidRDefault="00047AE6" w:rsidP="00B7173F">
            <w:pPr>
              <w:ind w:left="170"/>
              <w:jc w:val="center"/>
              <w:rPr>
                <w:rFonts w:ascii="Garamond" w:hAnsi="Garamond"/>
              </w:rPr>
            </w:pPr>
            <w:r w:rsidRPr="00AE1BB0">
              <w:rPr>
                <w:rFonts w:ascii="Garamond" w:eastAsia="MS Mincho" w:hAnsi="Garamond"/>
                <w:i/>
                <w:lang w:eastAsia="ja-JP"/>
              </w:rPr>
              <w:t>(</w:t>
            </w: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584E7630" w14:textId="77777777" w:rsidR="00047AE6" w:rsidRPr="00AE1BB0" w:rsidRDefault="00047AE6" w:rsidP="00B7173F">
            <w:pPr>
              <w:jc w:val="both"/>
              <w:rPr>
                <w:rFonts w:ascii="Garamond" w:hAnsi="Garamond"/>
              </w:rPr>
            </w:pPr>
            <w:r>
              <w:rPr>
                <w:rFonts w:ascii="Garamond" w:hAnsi="Garamond"/>
              </w:rPr>
              <w:fldChar w:fldCharType="begin">
                <w:ffData>
                  <w:name w:val="Controllo1"/>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Settembre</w:t>
            </w:r>
          </w:p>
          <w:p w14:paraId="5518E2FB" w14:textId="77777777" w:rsidR="00047AE6" w:rsidRPr="00AE1BB0" w:rsidRDefault="00047AE6" w:rsidP="00B7173F">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Ottobre</w:t>
            </w:r>
          </w:p>
          <w:p w14:paraId="36C8A554" w14:textId="77777777" w:rsidR="00047AE6" w:rsidRPr="00AE1BB0" w:rsidRDefault="00047AE6" w:rsidP="00B7173F">
            <w:pPr>
              <w:jc w:val="both"/>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Novembre</w:t>
            </w:r>
          </w:p>
          <w:p w14:paraId="4A7B61CE"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Dicembre</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7A63F0F4"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Gennaio</w:t>
            </w:r>
          </w:p>
          <w:p w14:paraId="671FA7AA"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Febbraio</w:t>
            </w:r>
          </w:p>
          <w:p w14:paraId="44701BAB"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Marzo</w:t>
            </w:r>
          </w:p>
        </w:tc>
        <w:tc>
          <w:tcPr>
            <w:tcW w:w="1984" w:type="dxa"/>
            <w:tcBorders>
              <w:top w:val="single" w:sz="4" w:space="0" w:color="auto"/>
              <w:left w:val="single" w:sz="4" w:space="0" w:color="auto"/>
              <w:bottom w:val="single" w:sz="4" w:space="0" w:color="auto"/>
              <w:right w:val="double" w:sz="4" w:space="0" w:color="auto"/>
            </w:tcBorders>
            <w:vAlign w:val="center"/>
          </w:tcPr>
          <w:p w14:paraId="1BE25314"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Aprile</w:t>
            </w:r>
          </w:p>
          <w:p w14:paraId="5499E594" w14:textId="02123E0C"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Maggio</w:t>
            </w:r>
          </w:p>
          <w:p w14:paraId="2F094B43" w14:textId="07272B64"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1"/>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Giugno</w:t>
            </w:r>
          </w:p>
        </w:tc>
      </w:tr>
      <w:tr w:rsidR="00047AE6" w:rsidRPr="00AE1BB0" w14:paraId="3CF1A1DE" w14:textId="77777777" w:rsidTr="00B7173F">
        <w:trPr>
          <w:trHeight w:val="1230"/>
          <w:jc w:val="center"/>
        </w:trPr>
        <w:tc>
          <w:tcPr>
            <w:tcW w:w="2857" w:type="dxa"/>
            <w:vAlign w:val="center"/>
          </w:tcPr>
          <w:p w14:paraId="17FE6C5A"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Metodi Formativi</w:t>
            </w:r>
          </w:p>
          <w:p w14:paraId="168F711F" w14:textId="77777777" w:rsidR="00047AE6" w:rsidRPr="00AE1BB0" w:rsidRDefault="00047AE6" w:rsidP="00B7173F">
            <w:pPr>
              <w:autoSpaceDE w:val="0"/>
              <w:autoSpaceDN w:val="0"/>
              <w:adjustRightInd w:val="0"/>
              <w:jc w:val="center"/>
              <w:rPr>
                <w:rFonts w:ascii="Garamond" w:hAnsi="Garamond"/>
                <w:color w:val="FF0000"/>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selezionare più voci</w:t>
            </w:r>
          </w:p>
        </w:tc>
        <w:tc>
          <w:tcPr>
            <w:tcW w:w="3681" w:type="dxa"/>
            <w:gridSpan w:val="4"/>
            <w:tcBorders>
              <w:top w:val="single" w:sz="4" w:space="0" w:color="auto"/>
              <w:bottom w:val="single" w:sz="4" w:space="0" w:color="auto"/>
              <w:right w:val="single" w:sz="4" w:space="0" w:color="auto"/>
            </w:tcBorders>
            <w:vAlign w:val="center"/>
          </w:tcPr>
          <w:p w14:paraId="17F35D20"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Lezione frontale</w:t>
            </w:r>
          </w:p>
          <w:p w14:paraId="6E484434"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Esercitazioni laboratorio</w:t>
            </w:r>
          </w:p>
          <w:p w14:paraId="656D65D7"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Dialogo formativo</w:t>
            </w:r>
          </w:p>
          <w:p w14:paraId="30E8D920" w14:textId="77777777" w:rsidR="00047AE6" w:rsidRDefault="00047AE6" w:rsidP="00B7173F">
            <w:pPr>
              <w:spacing w:after="60"/>
              <w:rPr>
                <w:rFonts w:ascii="Garamond" w:eastAsia="Calibri" w:hAnsi="Garamond" w:cs="Calibri"/>
                <w:lang w:val="en-US"/>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eastAsia="Calibri" w:hAnsi="Garamond" w:cs="Calibri"/>
                <w:lang w:val="en-US"/>
              </w:rPr>
              <w:t>Problem solving</w:t>
            </w:r>
          </w:p>
          <w:p w14:paraId="6FDE694E" w14:textId="77777777" w:rsidR="00047AE6" w:rsidRPr="00117331" w:rsidRDefault="00047AE6" w:rsidP="00B7173F">
            <w:pPr>
              <w:spacing w:after="60"/>
              <w:rPr>
                <w:rFonts w:ascii="Garamond" w:eastAsia="Calibri" w:hAnsi="Garamond" w:cs="Calibri"/>
                <w:lang w:val="en-GB"/>
              </w:rPr>
            </w:pPr>
            <w:r w:rsidRPr="00AE1BB0">
              <w:rPr>
                <w:rFonts w:ascii="Garamond" w:hAnsi="Garamond"/>
              </w:rPr>
              <w:fldChar w:fldCharType="begin">
                <w:ffData>
                  <w:name w:val="Controllo2"/>
                  <w:enabled/>
                  <w:calcOnExit w:val="0"/>
                  <w:checkBox>
                    <w:size w:val="14"/>
                    <w:default w:val="0"/>
                  </w:checkBox>
                </w:ffData>
              </w:fldChar>
            </w:r>
            <w:r w:rsidRPr="005078BC">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5078BC">
              <w:rPr>
                <w:rFonts w:ascii="Garamond" w:hAnsi="Garamond"/>
                <w:lang w:val="en-GB"/>
              </w:rPr>
              <w:t xml:space="preserve"> </w:t>
            </w:r>
            <w:r>
              <w:rPr>
                <w:rFonts w:ascii="Garamond" w:eastAsia="Calibri" w:hAnsi="Garamond" w:cs="Calibri"/>
                <w:lang w:val="en-GB"/>
              </w:rPr>
              <w:t>Project work</w:t>
            </w:r>
          </w:p>
        </w:tc>
        <w:tc>
          <w:tcPr>
            <w:tcW w:w="3779" w:type="dxa"/>
            <w:gridSpan w:val="2"/>
            <w:tcBorders>
              <w:top w:val="single" w:sz="4" w:space="0" w:color="auto"/>
              <w:left w:val="single" w:sz="4" w:space="0" w:color="auto"/>
              <w:bottom w:val="single" w:sz="4" w:space="0" w:color="auto"/>
            </w:tcBorders>
            <w:vAlign w:val="center"/>
          </w:tcPr>
          <w:p w14:paraId="427AB685" w14:textId="77777777" w:rsidR="00047AE6"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Pr>
                <w:rFonts w:ascii="Garamond" w:hAnsi="Garamond"/>
              </w:rPr>
              <w:t xml:space="preserve"> e-learning (DIP – DDI – DAD)</w:t>
            </w:r>
          </w:p>
          <w:p w14:paraId="78B8D66B"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Simulazione – Virtual Lab</w:t>
            </w:r>
          </w:p>
          <w:p w14:paraId="6606B95C"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Simulatore di plancia</w:t>
            </w:r>
          </w:p>
          <w:p w14:paraId="2B01ED3E" w14:textId="77777777" w:rsidR="00047AE6" w:rsidRPr="00AE1BB0" w:rsidRDefault="00047AE6" w:rsidP="00B7173F">
            <w:pPr>
              <w:spacing w:after="60"/>
              <w:rPr>
                <w:rFonts w:ascii="Garamond" w:eastAsia="Calibri" w:hAnsi="Garamond" w:cs="Calibri"/>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Percorso autoapprendimento</w:t>
            </w:r>
          </w:p>
          <w:p w14:paraId="03F72FCE" w14:textId="77777777" w:rsidR="00047AE6" w:rsidRPr="00AE1BB0" w:rsidRDefault="00047AE6" w:rsidP="00B7173F">
            <w:pPr>
              <w:rPr>
                <w:rFonts w:ascii="Garamond" w:hAnsi="Garamond"/>
                <w:i/>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AE1BB0">
              <w:rPr>
                <w:rFonts w:ascii="Garamond" w:eastAsia="Calibri" w:hAnsi="Garamond" w:cs="Calibri"/>
              </w:rPr>
              <w:t>CLIL</w:t>
            </w:r>
            <w:r w:rsidRPr="00AE1BB0">
              <w:rPr>
                <w:rFonts w:ascii="Garamond" w:hAnsi="Garamond"/>
                <w:lang w:val="en-US"/>
              </w:rPr>
              <w:t xml:space="preserve"> </w:t>
            </w:r>
          </w:p>
        </w:tc>
      </w:tr>
      <w:tr w:rsidR="00047AE6" w:rsidRPr="00AE1BB0" w14:paraId="5F3EC465" w14:textId="77777777" w:rsidTr="00B7173F">
        <w:trPr>
          <w:trHeight w:val="795"/>
          <w:jc w:val="center"/>
        </w:trPr>
        <w:tc>
          <w:tcPr>
            <w:tcW w:w="2857" w:type="dxa"/>
            <w:vAlign w:val="center"/>
          </w:tcPr>
          <w:p w14:paraId="1CDB85B0"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Mezzi, strumenti</w:t>
            </w:r>
          </w:p>
          <w:p w14:paraId="2CA461B8"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 xml:space="preserve">e sussidi </w:t>
            </w:r>
          </w:p>
          <w:p w14:paraId="39458CD6" w14:textId="77777777" w:rsidR="00047AE6" w:rsidRPr="00AE1BB0" w:rsidRDefault="00047AE6" w:rsidP="00B7173F">
            <w:pPr>
              <w:autoSpaceDE w:val="0"/>
              <w:autoSpaceDN w:val="0"/>
              <w:adjustRightInd w:val="0"/>
              <w:jc w:val="center"/>
              <w:rPr>
                <w:rFonts w:ascii="Garamond" w:hAnsi="Garamond"/>
                <w:strike/>
              </w:rPr>
            </w:pPr>
            <w:proofErr w:type="gramStart"/>
            <w:r w:rsidRPr="00AE1BB0">
              <w:rPr>
                <w:rFonts w:ascii="Garamond" w:eastAsia="MS Mincho" w:hAnsi="Garamond"/>
                <w:i/>
                <w:lang w:eastAsia="ja-JP"/>
              </w:rPr>
              <w:t>E’</w:t>
            </w:r>
            <w:proofErr w:type="gramEnd"/>
            <w:r w:rsidRPr="00AE1BB0">
              <w:rPr>
                <w:rFonts w:ascii="Garamond" w:eastAsia="MS Mincho" w:hAnsi="Garamond"/>
                <w:i/>
                <w:lang w:eastAsia="ja-JP"/>
              </w:rPr>
              <w:t xml:space="preserve"> possibile </w:t>
            </w:r>
            <w:proofErr w:type="spellStart"/>
            <w:r w:rsidRPr="00AE1BB0">
              <w:rPr>
                <w:rFonts w:ascii="Garamond" w:eastAsia="MS Mincho" w:hAnsi="Garamond"/>
                <w:i/>
                <w:lang w:eastAsia="ja-JP"/>
              </w:rPr>
              <w:t>selezi</w:t>
            </w:r>
            <w:r>
              <w:rPr>
                <w:rFonts w:ascii="Garamond" w:eastAsia="MS Mincho" w:hAnsi="Garamond"/>
                <w:i/>
                <w:lang w:eastAsia="ja-JP"/>
              </w:rPr>
              <w:t>-</w:t>
            </w:r>
            <w:r w:rsidRPr="00AE1BB0">
              <w:rPr>
                <w:rFonts w:ascii="Garamond" w:eastAsia="MS Mincho" w:hAnsi="Garamond"/>
                <w:i/>
                <w:lang w:eastAsia="ja-JP"/>
              </w:rPr>
              <w:t>onare</w:t>
            </w:r>
            <w:proofErr w:type="spellEnd"/>
            <w:r w:rsidRPr="00AE1BB0">
              <w:rPr>
                <w:rFonts w:ascii="Garamond" w:eastAsia="MS Mincho" w:hAnsi="Garamond"/>
                <w:i/>
                <w:lang w:eastAsia="ja-JP"/>
              </w:rPr>
              <w:t xml:space="preserve"> più voci</w:t>
            </w:r>
          </w:p>
        </w:tc>
        <w:tc>
          <w:tcPr>
            <w:tcW w:w="3681" w:type="dxa"/>
            <w:gridSpan w:val="4"/>
            <w:tcBorders>
              <w:top w:val="single" w:sz="4" w:space="0" w:color="auto"/>
              <w:bottom w:val="single" w:sz="4" w:space="0" w:color="auto"/>
              <w:right w:val="single" w:sz="4" w:space="0" w:color="auto"/>
            </w:tcBorders>
            <w:vAlign w:val="center"/>
          </w:tcPr>
          <w:p w14:paraId="3C38C209"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Carte Nautiche</w:t>
            </w:r>
          </w:p>
          <w:p w14:paraId="6878BA5E"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Pubblicazioni Nautiche</w:t>
            </w:r>
          </w:p>
          <w:p w14:paraId="7A92A5F3"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Tavole nautiche</w:t>
            </w:r>
          </w:p>
          <w:p w14:paraId="66F55A81" w14:textId="77777777" w:rsidR="00047AE6" w:rsidRPr="00AE1BB0" w:rsidRDefault="00047AE6" w:rsidP="00B7173F">
            <w:pPr>
              <w:spacing w:after="60"/>
              <w:rPr>
                <w:rFonts w:ascii="Garamond" w:eastAsia="Calibri" w:hAnsi="Garamond" w:cs="Calibri"/>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AE1BB0">
              <w:rPr>
                <w:rFonts w:ascii="Garamond" w:eastAsia="Calibri" w:hAnsi="Garamond" w:cs="Calibri"/>
              </w:rPr>
              <w:t>Software didattici</w:t>
            </w:r>
          </w:p>
          <w:p w14:paraId="6D9DF12F"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Attrezzature di laboratorio     </w:t>
            </w:r>
          </w:p>
          <w:p w14:paraId="5F3A8E9C" w14:textId="77777777" w:rsidR="00047AE6" w:rsidRPr="00117331"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sidRPr="00117331">
              <w:rPr>
                <w:rFonts w:ascii="Garamond" w:hAnsi="Garamond"/>
              </w:rPr>
              <w:t>Carta di Mercatore</w:t>
            </w:r>
          </w:p>
          <w:p w14:paraId="647DDE4C" w14:textId="77777777" w:rsidR="00047AE6" w:rsidRPr="00AE1BB0" w:rsidRDefault="00047AE6" w:rsidP="00B7173F">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 xml:space="preserve">Sailing direction </w:t>
            </w:r>
          </w:p>
          <w:p w14:paraId="4BC5EB77" w14:textId="77777777" w:rsidR="00047AE6" w:rsidRPr="00AE1BB0" w:rsidRDefault="00047AE6" w:rsidP="00B7173F">
            <w:pPr>
              <w:rPr>
                <w:rFonts w:ascii="Garamond" w:hAnsi="Garamond"/>
                <w:lang w:val="en-US"/>
              </w:rPr>
            </w:pPr>
            <w:r>
              <w:rPr>
                <w:rFonts w:ascii="Garamond" w:hAnsi="Garamond"/>
              </w:rPr>
              <w:fldChar w:fldCharType="begin">
                <w:ffData>
                  <w:name w:val=""/>
                  <w:enabled/>
                  <w:calcOnExit w:val="0"/>
                  <w:checkBox>
                    <w:size w:val="14"/>
                    <w:default w:val="0"/>
                  </w:checkBox>
                </w:ffData>
              </w:fldChar>
            </w:r>
            <w:r w:rsidRPr="00847970">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117331">
              <w:rPr>
                <w:rFonts w:ascii="Garamond" w:hAnsi="Garamond"/>
                <w:lang w:val="en-GB"/>
              </w:rPr>
              <w:t xml:space="preserve"> </w:t>
            </w:r>
            <w:r w:rsidRPr="00AE1BB0">
              <w:rPr>
                <w:rFonts w:ascii="Garamond" w:hAnsi="Garamond"/>
                <w:lang w:val="en-US"/>
              </w:rPr>
              <w:t>List of light and fog signals</w:t>
            </w:r>
          </w:p>
          <w:p w14:paraId="02E7169E" w14:textId="77777777" w:rsidR="00047AE6" w:rsidRPr="00C77EF2" w:rsidRDefault="00047AE6" w:rsidP="00B7173F">
            <w:pPr>
              <w:rPr>
                <w:rFonts w:ascii="Garamond" w:hAnsi="Garamond"/>
                <w:lang w:val="en-GB"/>
              </w:rPr>
            </w:pPr>
            <w:r>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C77EF2">
              <w:rPr>
                <w:rFonts w:ascii="Garamond" w:hAnsi="Garamond"/>
                <w:lang w:val="en-GB"/>
              </w:rPr>
              <w:t xml:space="preserve"> List of radio signals</w:t>
            </w:r>
          </w:p>
          <w:p w14:paraId="765B4B77" w14:textId="77777777" w:rsidR="00047AE6" w:rsidRPr="00C77EF2" w:rsidRDefault="00047AE6" w:rsidP="00B7173F">
            <w:pPr>
              <w:rPr>
                <w:rFonts w:ascii="Garamond" w:hAnsi="Garamond"/>
                <w:lang w:val="en-GB"/>
              </w:rPr>
            </w:pPr>
            <w:r w:rsidRPr="00AE1BB0">
              <w:rPr>
                <w:rFonts w:ascii="Garamond" w:hAnsi="Garamond"/>
              </w:rPr>
              <w:fldChar w:fldCharType="begin">
                <w:ffData>
                  <w:name w:val=""/>
                  <w:enabled/>
                  <w:calcOnExit w:val="0"/>
                  <w:checkBox>
                    <w:size w:val="14"/>
                    <w:default w:val="0"/>
                  </w:checkBox>
                </w:ffData>
              </w:fldChar>
            </w:r>
            <w:r w:rsidRPr="00C77EF2">
              <w:rPr>
                <w:rFonts w:ascii="Garamond" w:hAnsi="Garamond"/>
                <w:lang w:val="en-GB"/>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C77EF2">
              <w:rPr>
                <w:rFonts w:ascii="Garamond" w:hAnsi="Garamond"/>
                <w:lang w:val="en-GB"/>
              </w:rPr>
              <w:t xml:space="preserve"> </w:t>
            </w:r>
            <w:proofErr w:type="spellStart"/>
            <w:r>
              <w:rPr>
                <w:rFonts w:ascii="Garamond" w:hAnsi="Garamond"/>
                <w:lang w:val="en-GB"/>
              </w:rPr>
              <w:t>S</w:t>
            </w:r>
            <w:r w:rsidRPr="00C77EF2">
              <w:rPr>
                <w:rFonts w:ascii="Garamond" w:hAnsi="Garamond"/>
                <w:lang w:val="en-GB"/>
              </w:rPr>
              <w:t>imulatore</w:t>
            </w:r>
            <w:proofErr w:type="spellEnd"/>
          </w:p>
        </w:tc>
        <w:tc>
          <w:tcPr>
            <w:tcW w:w="3779" w:type="dxa"/>
            <w:gridSpan w:val="2"/>
            <w:tcBorders>
              <w:top w:val="single" w:sz="4" w:space="0" w:color="auto"/>
              <w:left w:val="single" w:sz="4" w:space="0" w:color="auto"/>
              <w:bottom w:val="single" w:sz="4" w:space="0" w:color="auto"/>
            </w:tcBorders>
            <w:vAlign w:val="center"/>
          </w:tcPr>
          <w:p w14:paraId="276B0A8C"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monografie di apparati</w:t>
            </w:r>
          </w:p>
          <w:p w14:paraId="50806012" w14:textId="77777777" w:rsidR="00047AE6"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proofErr w:type="spellStart"/>
            <w:r w:rsidRPr="00AE1BB0">
              <w:rPr>
                <w:rFonts w:ascii="Garamond" w:hAnsi="Garamond"/>
              </w:rPr>
              <w:t>virtual</w:t>
            </w:r>
            <w:proofErr w:type="spellEnd"/>
            <w:r w:rsidRPr="00AE1BB0">
              <w:rPr>
                <w:rFonts w:ascii="Garamond" w:hAnsi="Garamond"/>
              </w:rPr>
              <w:t xml:space="preserve"> - lab </w:t>
            </w:r>
          </w:p>
          <w:p w14:paraId="67F269C1"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Dispense</w:t>
            </w:r>
          </w:p>
          <w:p w14:paraId="59CFFB6F"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Libro di testo</w:t>
            </w:r>
          </w:p>
          <w:p w14:paraId="1AEDC7DD"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Pubblicazioni ed e-book</w:t>
            </w:r>
          </w:p>
          <w:p w14:paraId="2F192A66" w14:textId="77777777" w:rsidR="00047AE6" w:rsidRPr="00AE1BB0" w:rsidRDefault="00047AE6" w:rsidP="00B7173F">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Apparati multimediali</w:t>
            </w:r>
          </w:p>
          <w:p w14:paraId="737C5EF9" w14:textId="77777777" w:rsidR="00047AE6" w:rsidRPr="00AE1BB0" w:rsidRDefault="00047AE6" w:rsidP="00B7173F">
            <w:pPr>
              <w:rPr>
                <w:rFonts w:ascii="Garamond" w:eastAsia="MS Mincho" w:hAnsi="Garamond"/>
                <w:lang w:eastAsia="ja-JP"/>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per calcolo elettronico</w:t>
            </w:r>
          </w:p>
          <w:p w14:paraId="05546115"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Strumenti di misura</w:t>
            </w:r>
          </w:p>
          <w:p w14:paraId="111D2864"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Cartografia </w:t>
            </w:r>
            <w:proofErr w:type="spellStart"/>
            <w:r w:rsidRPr="00AE1BB0">
              <w:rPr>
                <w:rFonts w:ascii="Garamond" w:hAnsi="Garamond"/>
              </w:rPr>
              <w:t>tradiz</w:t>
            </w:r>
            <w:proofErr w:type="spellEnd"/>
            <w:r w:rsidRPr="00AE1BB0">
              <w:rPr>
                <w:rFonts w:ascii="Garamond" w:hAnsi="Garamond"/>
              </w:rPr>
              <w:t>. e/o elettronica</w:t>
            </w:r>
          </w:p>
          <w:p w14:paraId="26A33BED" w14:textId="77777777" w:rsidR="00047AE6" w:rsidRPr="00455F3C"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w:t>
            </w:r>
            <w:r w:rsidRPr="009E22D8">
              <w:rPr>
                <w:rFonts w:ascii="Garamond" w:hAnsi="Garamond"/>
                <w:b/>
                <w:bCs/>
              </w:rPr>
              <w:t>Altro (scrivere o cambiare i punti sopra indicati in base alle esigenze)</w:t>
            </w:r>
          </w:p>
        </w:tc>
      </w:tr>
      <w:tr w:rsidR="00047AE6" w:rsidRPr="00AE1BB0" w14:paraId="77257DC6" w14:textId="77777777" w:rsidTr="00B7173F">
        <w:trPr>
          <w:trHeight w:val="625"/>
          <w:jc w:val="center"/>
        </w:trPr>
        <w:tc>
          <w:tcPr>
            <w:tcW w:w="10317" w:type="dxa"/>
            <w:gridSpan w:val="7"/>
            <w:shd w:val="clear" w:color="auto" w:fill="002060"/>
            <w:vAlign w:val="center"/>
          </w:tcPr>
          <w:p w14:paraId="0601339B" w14:textId="77777777" w:rsidR="00047AE6" w:rsidRPr="00AE1BB0" w:rsidRDefault="00047AE6" w:rsidP="00B7173F">
            <w:pPr>
              <w:pStyle w:val="Titolo2"/>
              <w:jc w:val="center"/>
              <w:rPr>
                <w:rFonts w:ascii="Garamond" w:hAnsi="Garamond"/>
                <w:smallCaps/>
                <w:sz w:val="22"/>
                <w:szCs w:val="22"/>
              </w:rPr>
            </w:pPr>
            <w:r w:rsidRPr="00AE1BB0">
              <w:rPr>
                <w:rFonts w:ascii="Garamond" w:hAnsi="Garamond"/>
                <w:smallCaps/>
                <w:sz w:val="22"/>
                <w:szCs w:val="22"/>
              </w:rPr>
              <w:t>Verifiche E Criteri Di Valutazione</w:t>
            </w:r>
          </w:p>
        </w:tc>
      </w:tr>
      <w:tr w:rsidR="00047AE6" w:rsidRPr="00AE1BB0" w14:paraId="0C6E6050" w14:textId="77777777" w:rsidTr="00B7173F">
        <w:trPr>
          <w:trHeight w:val="1459"/>
          <w:jc w:val="center"/>
        </w:trPr>
        <w:tc>
          <w:tcPr>
            <w:tcW w:w="2857" w:type="dxa"/>
            <w:vAlign w:val="center"/>
          </w:tcPr>
          <w:p w14:paraId="7457052B"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In itinere</w:t>
            </w:r>
          </w:p>
        </w:tc>
        <w:tc>
          <w:tcPr>
            <w:tcW w:w="3681" w:type="dxa"/>
            <w:gridSpan w:val="4"/>
            <w:tcBorders>
              <w:bottom w:val="single" w:sz="4" w:space="0" w:color="auto"/>
              <w:right w:val="single" w:sz="4" w:space="0" w:color="auto"/>
            </w:tcBorders>
            <w:vAlign w:val="center"/>
          </w:tcPr>
          <w:p w14:paraId="496E46B8"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w:t>
            </w:r>
            <w:r>
              <w:rPr>
                <w:rFonts w:ascii="Garamond" w:hAnsi="Garamond"/>
              </w:rPr>
              <w:t>orale</w:t>
            </w:r>
          </w:p>
          <w:p w14:paraId="269BE3AD"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457A2DBA"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7B391627"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5813D15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0B5334DA"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121F49CB"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saggio breve</w:t>
            </w:r>
          </w:p>
          <w:p w14:paraId="555EA5DF"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2B0E2D89"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59F5AC39"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val="restart"/>
            <w:tcBorders>
              <w:left w:val="single" w:sz="4" w:space="0" w:color="auto"/>
              <w:bottom w:val="single" w:sz="4" w:space="0" w:color="auto"/>
            </w:tcBorders>
            <w:vAlign w:val="center"/>
          </w:tcPr>
          <w:p w14:paraId="40DCDD2D" w14:textId="77777777" w:rsidR="00047AE6" w:rsidRPr="00403EAB" w:rsidRDefault="00047AE6" w:rsidP="00B7173F">
            <w:pPr>
              <w:rPr>
                <w:rFonts w:ascii="Garamond" w:hAnsi="Garamond"/>
                <w:lang w:eastAsia="ar-SA"/>
              </w:rPr>
            </w:pPr>
            <w:r>
              <w:rPr>
                <w:rFonts w:ascii="Garamond" w:hAnsi="Garamond"/>
                <w:noProof/>
                <w:lang w:eastAsia="en-US"/>
              </w:rPr>
              <mc:AlternateContent>
                <mc:Choice Requires="wps">
                  <w:drawing>
                    <wp:anchor distT="0" distB="0" distL="114300" distR="114300" simplePos="0" relativeHeight="251671552" behindDoc="0" locked="0" layoutInCell="1" allowOverlap="1" wp14:anchorId="2626D681" wp14:editId="3AFFE00B">
                      <wp:simplePos x="0" y="0"/>
                      <wp:positionH relativeFrom="column">
                        <wp:posOffset>337185</wp:posOffset>
                      </wp:positionH>
                      <wp:positionV relativeFrom="paragraph">
                        <wp:posOffset>37465</wp:posOffset>
                      </wp:positionV>
                      <wp:extent cx="1582420" cy="272415"/>
                      <wp:effectExtent l="6985" t="8255" r="10795" b="5080"/>
                      <wp:wrapNone/>
                      <wp:docPr id="1525451753"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72415"/>
                              </a:xfrm>
                              <a:prstGeom prst="rect">
                                <a:avLst/>
                              </a:prstGeom>
                              <a:solidFill>
                                <a:srgbClr val="FFFFFF"/>
                              </a:solidFill>
                              <a:ln w="9525">
                                <a:solidFill>
                                  <a:srgbClr val="000000"/>
                                </a:solidFill>
                                <a:miter lim="800000"/>
                                <a:headEnd/>
                                <a:tailEnd/>
                              </a:ln>
                            </wps:spPr>
                            <wps:txbx>
                              <w:txbxContent>
                                <w:p w14:paraId="2EEC92FB" w14:textId="77777777" w:rsidR="00047AE6" w:rsidRPr="00315B2F" w:rsidRDefault="00047AE6" w:rsidP="00047AE6">
                                  <w:pPr>
                                    <w:rPr>
                                      <w:rFonts w:ascii="Garamond" w:hAnsi="Garamond"/>
                                    </w:rPr>
                                  </w:pPr>
                                  <w:r w:rsidRPr="00315B2F">
                                    <w:rPr>
                                      <w:rFonts w:ascii="Garamond" w:hAnsi="Garamond"/>
                                    </w:rPr>
                                    <w:t>Criteri di Valutazione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26D681" id="_x0000_s1031" type="#_x0000_t202" style="position:absolute;margin-left:26.55pt;margin-top:2.95pt;width:124.6pt;height:21.4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">
                      <v:textbox style="mso-fit-shape-to-text:t">
                        <w:txbxContent>
                          <w:p w14:paraId="2EEC92FB" w14:textId="77777777" w:rsidR="00047AE6" w:rsidRPr="00315B2F" w:rsidRDefault="00047AE6" w:rsidP="00047AE6">
                            <w:pPr>
                              <w:rPr>
                                <w:rFonts w:ascii="Garamond" w:hAnsi="Garamond"/>
                              </w:rPr>
                            </w:pPr>
                            <w:r w:rsidRPr="00315B2F">
                              <w:rPr>
                                <w:rFonts w:ascii="Garamond" w:hAnsi="Garamond"/>
                              </w:rPr>
                              <w:t>Criteri di Valutazione</w:t>
                            </w:r>
                          </w:p>
                        </w:txbxContent>
                      </v:textbox>
                    </v:shape>
                  </w:pict>
                </mc:Fallback>
              </mc:AlternateContent>
            </w:r>
          </w:p>
          <w:p w14:paraId="741DD259" w14:textId="77777777" w:rsidR="00047AE6" w:rsidRPr="00403EAB" w:rsidRDefault="00047AE6" w:rsidP="00B7173F">
            <w:pPr>
              <w:rPr>
                <w:rFonts w:ascii="Garamond" w:hAnsi="Garamond"/>
                <w:lang w:eastAsia="ar-SA"/>
              </w:rPr>
            </w:pPr>
          </w:p>
          <w:p w14:paraId="371B99B7" w14:textId="77777777" w:rsidR="00047AE6" w:rsidRDefault="00047AE6" w:rsidP="00B7173F">
            <w:pPr>
              <w:spacing w:line="0" w:lineRule="atLeast"/>
              <w:ind w:left="60"/>
              <w:rPr>
                <w:rFonts w:ascii="Garamond" w:hAnsi="Garamond"/>
                <w:lang w:eastAsia="ar-SA"/>
              </w:rPr>
            </w:pPr>
          </w:p>
          <w:p w14:paraId="38E4E536"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Per la valutazione delle varie prove di</w:t>
            </w:r>
            <w:r>
              <w:rPr>
                <w:rFonts w:ascii="Garamond" w:hAnsi="Garamond"/>
                <w:lang w:eastAsia="ar-SA"/>
              </w:rPr>
              <w:t xml:space="preserve"> </w:t>
            </w:r>
            <w:r w:rsidRPr="00B939E1">
              <w:rPr>
                <w:rFonts w:ascii="Garamond" w:hAnsi="Garamond"/>
                <w:lang w:eastAsia="ar-SA"/>
              </w:rPr>
              <w:t xml:space="preserve">verifica si farà riferimento </w:t>
            </w:r>
            <w:r>
              <w:rPr>
                <w:rFonts w:ascii="Garamond" w:hAnsi="Garamond"/>
                <w:lang w:eastAsia="ar-SA"/>
              </w:rPr>
              <w:t xml:space="preserve">alle griglie </w:t>
            </w:r>
            <w:r w:rsidRPr="00B939E1">
              <w:rPr>
                <w:rFonts w:ascii="Garamond" w:hAnsi="Garamond"/>
                <w:lang w:eastAsia="ar-SA"/>
              </w:rPr>
              <w:t>di valutazione di dipartimento.</w:t>
            </w:r>
          </w:p>
          <w:p w14:paraId="403A1964" w14:textId="77777777" w:rsidR="00047AE6" w:rsidRPr="00B939E1" w:rsidRDefault="00047AE6" w:rsidP="00B7173F">
            <w:pPr>
              <w:spacing w:line="0" w:lineRule="atLeast"/>
              <w:ind w:left="60"/>
              <w:jc w:val="both"/>
              <w:rPr>
                <w:rFonts w:ascii="Garamond" w:hAnsi="Garamond"/>
                <w:lang w:eastAsia="ar-SA"/>
              </w:rPr>
            </w:pPr>
          </w:p>
          <w:p w14:paraId="0FECE3D4" w14:textId="77777777" w:rsidR="00047AE6" w:rsidRPr="00B939E1" w:rsidRDefault="00047AE6" w:rsidP="00B7173F">
            <w:pPr>
              <w:spacing w:line="0" w:lineRule="atLeast"/>
              <w:ind w:left="60"/>
              <w:jc w:val="both"/>
              <w:rPr>
                <w:rFonts w:ascii="Garamond" w:hAnsi="Garamond"/>
                <w:lang w:eastAsia="ar-SA"/>
              </w:rPr>
            </w:pPr>
            <w:r w:rsidRPr="00B939E1">
              <w:rPr>
                <w:rFonts w:ascii="Garamond" w:hAnsi="Garamond"/>
                <w:lang w:eastAsia="ar-SA"/>
              </w:rPr>
              <w:t>Nella valutazione finale dell’allievo si terrà</w:t>
            </w:r>
          </w:p>
          <w:p w14:paraId="0DECEEF8"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conto del profitto dell’impegno e dei</w:t>
            </w:r>
            <w:r>
              <w:rPr>
                <w:rFonts w:ascii="Garamond" w:hAnsi="Garamond"/>
                <w:lang w:eastAsia="ar-SA"/>
              </w:rPr>
              <w:t xml:space="preserve"> </w:t>
            </w:r>
            <w:r w:rsidRPr="00B939E1">
              <w:rPr>
                <w:rFonts w:ascii="Garamond" w:hAnsi="Garamond"/>
                <w:lang w:eastAsia="ar-SA"/>
              </w:rPr>
              <w:t>progressi compiuti dal discente nella sua</w:t>
            </w:r>
            <w:r>
              <w:rPr>
                <w:rFonts w:ascii="Garamond" w:hAnsi="Garamond"/>
                <w:lang w:eastAsia="ar-SA"/>
              </w:rPr>
              <w:t xml:space="preserve"> </w:t>
            </w:r>
            <w:r w:rsidRPr="00B939E1">
              <w:rPr>
                <w:rFonts w:ascii="Garamond" w:hAnsi="Garamond"/>
                <w:lang w:eastAsia="ar-SA"/>
              </w:rPr>
              <w:t>attività di apprendimento.</w:t>
            </w:r>
          </w:p>
          <w:p w14:paraId="55986759" w14:textId="77777777" w:rsidR="00047AE6" w:rsidRPr="00B939E1" w:rsidRDefault="00047AE6" w:rsidP="00B7173F">
            <w:pPr>
              <w:spacing w:line="0" w:lineRule="atLeast"/>
              <w:ind w:left="60"/>
              <w:jc w:val="both"/>
              <w:rPr>
                <w:rFonts w:ascii="Garamond" w:hAnsi="Garamond"/>
                <w:lang w:eastAsia="ar-SA"/>
              </w:rPr>
            </w:pPr>
          </w:p>
          <w:p w14:paraId="52C1B791" w14:textId="77777777" w:rsidR="00047AE6" w:rsidRDefault="00047AE6" w:rsidP="00B7173F">
            <w:pPr>
              <w:spacing w:line="0" w:lineRule="atLeast"/>
              <w:ind w:left="60"/>
              <w:jc w:val="both"/>
              <w:rPr>
                <w:rFonts w:ascii="Garamond" w:hAnsi="Garamond"/>
                <w:lang w:eastAsia="ar-SA"/>
              </w:rPr>
            </w:pPr>
            <w:r w:rsidRPr="00B939E1">
              <w:rPr>
                <w:rFonts w:ascii="Garamond" w:hAnsi="Garamond"/>
                <w:lang w:eastAsia="ar-SA"/>
              </w:rPr>
              <w:t>Per gli alunni BES e DSA la valutazione</w:t>
            </w:r>
            <w:r>
              <w:rPr>
                <w:rFonts w:ascii="Garamond" w:hAnsi="Garamond"/>
                <w:lang w:eastAsia="ar-SA"/>
              </w:rPr>
              <w:t xml:space="preserve"> </w:t>
            </w:r>
            <w:r w:rsidRPr="00B939E1">
              <w:rPr>
                <w:rFonts w:ascii="Garamond" w:hAnsi="Garamond"/>
                <w:lang w:eastAsia="ar-SA"/>
              </w:rPr>
              <w:t>terrà conto di quanto stabilito nel PDP.</w:t>
            </w:r>
          </w:p>
          <w:p w14:paraId="6CAC27A4" w14:textId="77777777" w:rsidR="00047AE6" w:rsidRPr="00B939E1" w:rsidRDefault="00047AE6" w:rsidP="00B7173F">
            <w:pPr>
              <w:spacing w:line="0" w:lineRule="atLeast"/>
              <w:ind w:left="60"/>
              <w:jc w:val="both"/>
              <w:rPr>
                <w:rFonts w:ascii="Garamond" w:hAnsi="Garamond"/>
                <w:lang w:eastAsia="ar-SA"/>
              </w:rPr>
            </w:pPr>
          </w:p>
          <w:p w14:paraId="2379A2FC" w14:textId="77777777" w:rsidR="00047AE6" w:rsidRPr="00AE1BB0" w:rsidRDefault="00047AE6" w:rsidP="00B7173F">
            <w:pPr>
              <w:rPr>
                <w:rFonts w:ascii="Garamond" w:hAnsi="Garamond"/>
              </w:rPr>
            </w:pPr>
          </w:p>
        </w:tc>
      </w:tr>
      <w:tr w:rsidR="00047AE6" w:rsidRPr="00AE1BB0" w14:paraId="16614464" w14:textId="77777777" w:rsidTr="00B7173F">
        <w:trPr>
          <w:trHeight w:val="843"/>
          <w:jc w:val="center"/>
        </w:trPr>
        <w:tc>
          <w:tcPr>
            <w:tcW w:w="2857" w:type="dxa"/>
            <w:vAlign w:val="center"/>
          </w:tcPr>
          <w:p w14:paraId="01718A79"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Fine modulo</w:t>
            </w:r>
          </w:p>
        </w:tc>
        <w:tc>
          <w:tcPr>
            <w:tcW w:w="3681" w:type="dxa"/>
            <w:gridSpan w:val="4"/>
            <w:tcBorders>
              <w:top w:val="single" w:sz="4" w:space="0" w:color="auto"/>
              <w:bottom w:val="single" w:sz="4" w:space="0" w:color="auto"/>
              <w:right w:val="single" w:sz="4" w:space="0" w:color="auto"/>
            </w:tcBorders>
            <w:vAlign w:val="center"/>
          </w:tcPr>
          <w:p w14:paraId="7BD9FA47"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strutturata</w:t>
            </w:r>
          </w:p>
          <w:p w14:paraId="74636A14" w14:textId="77777777" w:rsidR="00047AE6" w:rsidRPr="00AE1BB0" w:rsidRDefault="00047AE6" w:rsidP="00B7173F">
            <w:pPr>
              <w:rPr>
                <w:rFonts w:ascii="Garamond" w:hAnsi="Garamond"/>
              </w:rPr>
            </w:pPr>
            <w:r w:rsidRPr="00AE1BB0">
              <w:rPr>
                <w:rFonts w:ascii="Garamond" w:hAnsi="Garamond"/>
              </w:rPr>
              <w:fldChar w:fldCharType="begin">
                <w:ffData>
                  <w:name w:val=""/>
                  <w:enabled/>
                  <w:calcOnExit w:val="0"/>
                  <w:checkBox>
                    <w:size w:val="14"/>
                    <w:default w:val="1"/>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w:t>
            </w:r>
            <w:proofErr w:type="spellStart"/>
            <w:r w:rsidRPr="00AE1BB0">
              <w:rPr>
                <w:rFonts w:ascii="Garamond" w:hAnsi="Garamond"/>
              </w:rPr>
              <w:t>semistrutturata</w:t>
            </w:r>
            <w:proofErr w:type="spellEnd"/>
          </w:p>
          <w:p w14:paraId="24E9896A"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in laboratorio</w:t>
            </w:r>
          </w:p>
          <w:p w14:paraId="2E495CA2"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relazione</w:t>
            </w:r>
          </w:p>
          <w:p w14:paraId="4F73845F"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griglie di osservazione</w:t>
            </w:r>
          </w:p>
          <w:p w14:paraId="1DAA2255"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comprensione del testo</w:t>
            </w:r>
          </w:p>
          <w:p w14:paraId="22F3C6FC"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prova di simulazione</w:t>
            </w:r>
          </w:p>
          <w:p w14:paraId="7D257C8C" w14:textId="77777777" w:rsidR="00047AE6" w:rsidRPr="00AE1BB0" w:rsidRDefault="00047AE6" w:rsidP="00B7173F">
            <w:pPr>
              <w:rPr>
                <w:rFonts w:ascii="Garamond" w:hAnsi="Garamond"/>
              </w:rPr>
            </w:pPr>
            <w:r>
              <w:rPr>
                <w:rFonts w:ascii="Garamond" w:hAnsi="Garamond"/>
              </w:rPr>
              <w:fldChar w:fldCharType="begin">
                <w:ffData>
                  <w:name w:val=""/>
                  <w:enabled/>
                  <w:calcOnExit w:val="0"/>
                  <w:checkBox>
                    <w:size w:val="14"/>
                    <w:default w:val="0"/>
                  </w:checkBox>
                </w:ffData>
              </w:fldChar>
            </w:r>
            <w:r>
              <w:rPr>
                <w:rFonts w:ascii="Garamond" w:hAnsi="Garamond"/>
              </w:rPr>
              <w:instrText xml:space="preserve"> FORMCHECKBOX </w:instrText>
            </w:r>
            <w:r>
              <w:rPr>
                <w:rFonts w:ascii="Garamond" w:hAnsi="Garamond"/>
              </w:rPr>
            </w:r>
            <w:r>
              <w:rPr>
                <w:rFonts w:ascii="Garamond" w:hAnsi="Garamond"/>
              </w:rPr>
              <w:fldChar w:fldCharType="separate"/>
            </w:r>
            <w:r>
              <w:rPr>
                <w:rFonts w:ascii="Garamond" w:hAnsi="Garamond"/>
              </w:rPr>
              <w:fldChar w:fldCharType="end"/>
            </w:r>
            <w:r w:rsidRPr="00AE1BB0">
              <w:rPr>
                <w:rFonts w:ascii="Garamond" w:hAnsi="Garamond"/>
              </w:rPr>
              <w:t xml:space="preserve"> soluzione di problemi</w:t>
            </w:r>
          </w:p>
          <w:p w14:paraId="2228003F" w14:textId="77777777" w:rsidR="00047AE6" w:rsidRPr="00AE1BB0" w:rsidRDefault="00047AE6" w:rsidP="00B7173F">
            <w:pPr>
              <w:rPr>
                <w:rFonts w:ascii="Garamond" w:hAnsi="Garamond"/>
              </w:rPr>
            </w:pPr>
            <w:r w:rsidRPr="00AE1BB0">
              <w:rPr>
                <w:rFonts w:ascii="Garamond" w:hAnsi="Garamond"/>
              </w:rPr>
              <w:fldChar w:fldCharType="begin">
                <w:ffData>
                  <w:name w:val="Controllo2"/>
                  <w:enabled/>
                  <w:calcOnExit w:val="0"/>
                  <w:checkBox>
                    <w:size w:val="14"/>
                    <w:default w:val="0"/>
                  </w:checkBox>
                </w:ffData>
              </w:fldChar>
            </w:r>
            <w:r w:rsidRPr="00AE1BB0">
              <w:rPr>
                <w:rFonts w:ascii="Garamond" w:hAnsi="Garamond"/>
              </w:rPr>
              <w:instrText xml:space="preserve"> FORMCHECKBOX </w:instrText>
            </w:r>
            <w:r w:rsidRPr="00AE1BB0">
              <w:rPr>
                <w:rFonts w:ascii="Garamond" w:hAnsi="Garamond"/>
              </w:rPr>
            </w:r>
            <w:r w:rsidRPr="00AE1BB0">
              <w:rPr>
                <w:rFonts w:ascii="Garamond" w:hAnsi="Garamond"/>
              </w:rPr>
              <w:fldChar w:fldCharType="separate"/>
            </w:r>
            <w:r w:rsidRPr="00AE1BB0">
              <w:rPr>
                <w:rFonts w:ascii="Garamond" w:hAnsi="Garamond"/>
              </w:rPr>
              <w:fldChar w:fldCharType="end"/>
            </w:r>
            <w:r w:rsidRPr="00AE1BB0">
              <w:rPr>
                <w:rFonts w:ascii="Garamond" w:hAnsi="Garamond"/>
              </w:rPr>
              <w:t xml:space="preserve"> elaborazioni grafiche</w:t>
            </w:r>
          </w:p>
        </w:tc>
        <w:tc>
          <w:tcPr>
            <w:tcW w:w="3779" w:type="dxa"/>
            <w:gridSpan w:val="2"/>
            <w:vMerge/>
            <w:tcBorders>
              <w:top w:val="single" w:sz="4" w:space="0" w:color="auto"/>
              <w:left w:val="single" w:sz="4" w:space="0" w:color="auto"/>
              <w:bottom w:val="single" w:sz="4" w:space="0" w:color="auto"/>
            </w:tcBorders>
            <w:vAlign w:val="center"/>
          </w:tcPr>
          <w:p w14:paraId="739E2E40" w14:textId="77777777" w:rsidR="00047AE6" w:rsidRPr="00AE1BB0" w:rsidRDefault="00047AE6" w:rsidP="00B7173F">
            <w:pPr>
              <w:rPr>
                <w:rFonts w:ascii="Garamond" w:hAnsi="Garamond"/>
              </w:rPr>
            </w:pPr>
          </w:p>
        </w:tc>
      </w:tr>
      <w:tr w:rsidR="00047AE6" w:rsidRPr="00AE1BB0" w14:paraId="39010B29" w14:textId="77777777" w:rsidTr="00B7173F">
        <w:trPr>
          <w:trHeight w:val="416"/>
          <w:jc w:val="center"/>
        </w:trPr>
        <w:tc>
          <w:tcPr>
            <w:tcW w:w="2857" w:type="dxa"/>
            <w:vAlign w:val="center"/>
          </w:tcPr>
          <w:p w14:paraId="2C895C9D"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Livelli minimi per le verifiche</w:t>
            </w:r>
          </w:p>
        </w:tc>
        <w:tc>
          <w:tcPr>
            <w:tcW w:w="7460" w:type="dxa"/>
            <w:gridSpan w:val="6"/>
            <w:tcBorders>
              <w:top w:val="single" w:sz="4" w:space="0" w:color="auto"/>
              <w:bottom w:val="single" w:sz="4" w:space="0" w:color="auto"/>
            </w:tcBorders>
            <w:vAlign w:val="center"/>
          </w:tcPr>
          <w:p w14:paraId="2CB2B3ED" w14:textId="77777777" w:rsidR="00047AE6" w:rsidRPr="006F4C3F" w:rsidRDefault="00047AE6" w:rsidP="00B7173F">
            <w:pPr>
              <w:jc w:val="both"/>
              <w:rPr>
                <w:rFonts w:ascii="Garamond" w:hAnsi="Garamond"/>
                <w:lang w:eastAsia="ar-SA"/>
              </w:rPr>
            </w:pPr>
            <w:r w:rsidRPr="006F4C3F">
              <w:rPr>
                <w:rFonts w:ascii="Garamond" w:hAnsi="Garamond"/>
                <w:lang w:eastAsia="ar-SA"/>
              </w:rPr>
              <w:t xml:space="preserve">Basilare consapevolezza delle conoscenze ed iniziale maturazione delle abilità correlate. </w:t>
            </w:r>
          </w:p>
          <w:p w14:paraId="5EAD4A1C" w14:textId="77777777" w:rsidR="00047AE6" w:rsidRPr="006F4C3F" w:rsidRDefault="00047AE6" w:rsidP="00B7173F">
            <w:pPr>
              <w:jc w:val="both"/>
              <w:rPr>
                <w:rFonts w:ascii="Garamond" w:hAnsi="Garamond"/>
                <w:lang w:eastAsia="ar-SA"/>
              </w:rPr>
            </w:pPr>
            <w:r w:rsidRPr="006F4C3F">
              <w:rPr>
                <w:rFonts w:ascii="Garamond" w:hAnsi="Garamond"/>
                <w:lang w:eastAsia="ar-SA"/>
              </w:rPr>
              <w:t>Le verifiche verranno effettuate nel momento in cui saranno stati trattati tutti gli argomenti relativi ai contenuti minimi disciplinari.</w:t>
            </w:r>
          </w:p>
        </w:tc>
      </w:tr>
      <w:tr w:rsidR="00047AE6" w:rsidRPr="00AE1BB0" w14:paraId="009318B0" w14:textId="77777777" w:rsidTr="00B7173F">
        <w:trPr>
          <w:trHeight w:val="314"/>
          <w:jc w:val="center"/>
        </w:trPr>
        <w:tc>
          <w:tcPr>
            <w:tcW w:w="2857" w:type="dxa"/>
            <w:vAlign w:val="center"/>
          </w:tcPr>
          <w:p w14:paraId="7815E873" w14:textId="77777777" w:rsidR="00047AE6" w:rsidRPr="00AE1BB0" w:rsidRDefault="00047AE6" w:rsidP="00B7173F">
            <w:pPr>
              <w:pStyle w:val="Titolo2"/>
              <w:jc w:val="center"/>
              <w:rPr>
                <w:rFonts w:ascii="Garamond" w:hAnsi="Garamond"/>
                <w:sz w:val="22"/>
                <w:szCs w:val="22"/>
              </w:rPr>
            </w:pPr>
            <w:r w:rsidRPr="00AE1BB0">
              <w:rPr>
                <w:rFonts w:ascii="Garamond" w:hAnsi="Garamond"/>
                <w:sz w:val="22"/>
                <w:szCs w:val="22"/>
              </w:rPr>
              <w:t>Azioni di recupero ed approfondimento</w:t>
            </w:r>
          </w:p>
        </w:tc>
        <w:tc>
          <w:tcPr>
            <w:tcW w:w="7460" w:type="dxa"/>
            <w:gridSpan w:val="6"/>
            <w:vAlign w:val="center"/>
          </w:tcPr>
          <w:p w14:paraId="7B838BB2" w14:textId="77777777" w:rsidR="00047AE6" w:rsidRPr="006F4C3F" w:rsidRDefault="00047AE6" w:rsidP="00B7173F">
            <w:pPr>
              <w:jc w:val="both"/>
              <w:rPr>
                <w:rFonts w:ascii="Garamond" w:hAnsi="Garamond" w:cs="Helvetica-Narrow"/>
                <w:szCs w:val="20"/>
              </w:rPr>
            </w:pPr>
            <w:r w:rsidRPr="006F4C3F">
              <w:rPr>
                <w:rFonts w:ascii="Garamond" w:hAnsi="Garamond"/>
                <w:lang w:eastAsia="ar-SA"/>
              </w:rPr>
              <w:t>Dopo aver effettuato verifiche in itinere e di fine modulo, si avvieranno attività di recupero e/o di approfondimento e, in alternativa, agli allievi con un livello di apprendimento insufficiente, si consiglierà la frequenza di Sportelli Pomeridiani e/o IDEI.</w:t>
            </w:r>
          </w:p>
        </w:tc>
      </w:tr>
    </w:tbl>
    <w:p w14:paraId="40980727" w14:textId="77777777" w:rsidR="00A008B8" w:rsidRDefault="00A008B8">
      <w:pPr>
        <w:ind w:left="340"/>
        <w:jc w:val="both"/>
        <w:rPr>
          <w:rFonts w:ascii="Garamond" w:hAnsi="Garamond"/>
          <w:sz w:val="26"/>
          <w:szCs w:val="26"/>
          <w:lang w:val="en-US"/>
        </w:rPr>
      </w:pPr>
    </w:p>
    <w:sectPr w:rsidR="00A008B8">
      <w:pgSz w:w="11906" w:h="16838"/>
      <w:pgMar w:top="2200" w:right="0" w:bottom="280" w:left="520" w:header="397" w:footer="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6B798" w14:textId="77777777" w:rsidR="007068D9" w:rsidRDefault="007068D9">
      <w:r>
        <w:separator/>
      </w:r>
    </w:p>
  </w:endnote>
  <w:endnote w:type="continuationSeparator" w:id="0">
    <w:p w14:paraId="164B3D03" w14:textId="77777777" w:rsidR="007068D9" w:rsidRDefault="00706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roman"/>
    <w:pitch w:val="default"/>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Narrow">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57ADF" w14:textId="77777777" w:rsidR="007068D9" w:rsidRDefault="007068D9">
      <w:r>
        <w:separator/>
      </w:r>
    </w:p>
  </w:footnote>
  <w:footnote w:type="continuationSeparator" w:id="0">
    <w:p w14:paraId="16837D66" w14:textId="77777777" w:rsidR="007068D9" w:rsidRDefault="00706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95" w:type="dxa"/>
      <w:jc w:val="center"/>
      <w:tblLayout w:type="fixed"/>
      <w:tblLook w:val="0400" w:firstRow="0" w:lastRow="0" w:firstColumn="0" w:lastColumn="0" w:noHBand="0" w:noVBand="1"/>
    </w:tblPr>
    <w:tblGrid>
      <w:gridCol w:w="2134"/>
      <w:gridCol w:w="2648"/>
      <w:gridCol w:w="1985"/>
      <w:gridCol w:w="2270"/>
      <w:gridCol w:w="1358"/>
    </w:tblGrid>
    <w:tr w:rsidR="00EF5DED" w14:paraId="2D37AC60" w14:textId="77777777">
      <w:trPr>
        <w:cantSplit/>
        <w:trHeight w:val="510"/>
        <w:tblHeader/>
        <w:jc w:val="center"/>
      </w:trPr>
      <w:tc>
        <w:tcPr>
          <w:tcW w:w="2135" w:type="dxa"/>
          <w:vMerge w:val="restart"/>
          <w:hideMark/>
        </w:tcPr>
        <w:p w14:paraId="2C0E2C15" w14:textId="77777777" w:rsidR="00EF5DED" w:rsidRDefault="00EF5DED" w:rsidP="00EF5DED">
          <w:pPr>
            <w:rPr>
              <w:rFonts w:ascii="Garamond" w:eastAsia="Garamond" w:hAnsi="Garamond" w:cs="Garamond"/>
              <w:sz w:val="20"/>
              <w:szCs w:val="20"/>
            </w:rPr>
          </w:pPr>
          <w:r>
            <w:rPr>
              <w:noProof/>
            </w:rPr>
            <w:drawing>
              <wp:anchor distT="0" distB="0" distL="0" distR="0" simplePos="0" relativeHeight="251659264" behindDoc="1" locked="0" layoutInCell="1" allowOverlap="1" wp14:anchorId="66EA10E2" wp14:editId="3C96A52A">
                <wp:simplePos x="0" y="0"/>
                <wp:positionH relativeFrom="column">
                  <wp:posOffset>6985</wp:posOffset>
                </wp:positionH>
                <wp:positionV relativeFrom="paragraph">
                  <wp:posOffset>60960</wp:posOffset>
                </wp:positionV>
                <wp:extent cx="1217930" cy="647065"/>
                <wp:effectExtent l="0" t="0" r="1270" b="635"/>
                <wp:wrapNone/>
                <wp:docPr id="1318086996" name="Immagine 12" descr="logo Nautico Tricase defini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Nautico Tricase definiti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7930" cy="647065"/>
                        </a:xfrm>
                        <a:prstGeom prst="rect">
                          <a:avLst/>
                        </a:prstGeom>
                        <a:noFill/>
                      </pic:spPr>
                    </pic:pic>
                  </a:graphicData>
                </a:graphic>
                <wp14:sizeRelH relativeFrom="page">
                  <wp14:pctWidth>0</wp14:pctWidth>
                </wp14:sizeRelH>
                <wp14:sizeRelV relativeFrom="page">
                  <wp14:pctHeight>0</wp14:pctHeight>
                </wp14:sizeRelV>
              </wp:anchor>
            </w:drawing>
          </w:r>
        </w:p>
      </w:tc>
      <w:tc>
        <w:tcPr>
          <w:tcW w:w="8262" w:type="dxa"/>
          <w:gridSpan w:val="4"/>
          <w:vAlign w:val="center"/>
          <w:hideMark/>
        </w:tcPr>
        <w:p w14:paraId="36BDDF98" w14:textId="77777777" w:rsidR="00EF5DED" w:rsidRDefault="00EF5DED" w:rsidP="00EF5DED">
          <w:pPr>
            <w:tabs>
              <w:tab w:val="center" w:pos="4819"/>
              <w:tab w:val="right" w:pos="9638"/>
            </w:tabs>
            <w:rPr>
              <w:rFonts w:ascii="Garamond" w:eastAsia="Garamond" w:hAnsi="Garamond" w:cs="Garamond"/>
              <w:b/>
              <w:color w:val="000000"/>
              <w:sz w:val="20"/>
              <w:szCs w:val="20"/>
            </w:rPr>
          </w:pPr>
          <w:r>
            <w:rPr>
              <w:rFonts w:ascii="Garamond" w:eastAsia="Garamond" w:hAnsi="Garamond" w:cs="Garamond"/>
              <w:b/>
              <w:color w:val="000000"/>
            </w:rPr>
            <w:t>I.I.S.S. “DON TONINO BELLO” Tricase – Alessano - Poggiardo</w:t>
          </w:r>
        </w:p>
      </w:tc>
    </w:tr>
    <w:tr w:rsidR="00EF5DED" w14:paraId="3EE0A9FA" w14:textId="77777777">
      <w:trPr>
        <w:cantSplit/>
        <w:trHeight w:val="680"/>
        <w:tblHeader/>
        <w:jc w:val="center"/>
      </w:trPr>
      <w:tc>
        <w:tcPr>
          <w:tcW w:w="2135" w:type="dxa"/>
          <w:vMerge/>
          <w:vAlign w:val="center"/>
          <w:hideMark/>
        </w:tcPr>
        <w:p w14:paraId="4BDCB6C4" w14:textId="77777777" w:rsidR="00EF5DED" w:rsidRDefault="00EF5DED" w:rsidP="00EF5DED">
          <w:pPr>
            <w:suppressAutoHyphens w:val="0"/>
            <w:rPr>
              <w:rFonts w:ascii="Garamond" w:eastAsia="Garamond" w:hAnsi="Garamond" w:cs="Garamond"/>
              <w:sz w:val="20"/>
              <w:szCs w:val="20"/>
            </w:rPr>
          </w:pPr>
        </w:p>
      </w:tc>
      <w:tc>
        <w:tcPr>
          <w:tcW w:w="8262" w:type="dxa"/>
          <w:gridSpan w:val="4"/>
          <w:vAlign w:val="center"/>
          <w:hideMark/>
        </w:tcPr>
        <w:p w14:paraId="6D5C5983" w14:textId="77777777" w:rsidR="00EF5DED" w:rsidRDefault="00EF5DED" w:rsidP="00EF5DED">
          <w:pPr>
            <w:tabs>
              <w:tab w:val="center" w:pos="4819"/>
              <w:tab w:val="right" w:pos="9638"/>
            </w:tabs>
            <w:rPr>
              <w:rFonts w:ascii="Garamond" w:eastAsia="Garamond" w:hAnsi="Garamond" w:cs="Garamond"/>
            </w:rPr>
          </w:pPr>
          <w:r>
            <w:rPr>
              <w:rFonts w:ascii="Garamond" w:eastAsia="Garamond" w:hAnsi="Garamond" w:cs="Garamond"/>
            </w:rPr>
            <w:t>8.3 - Progettazione e sviluppo del servizio</w:t>
          </w:r>
        </w:p>
        <w:p w14:paraId="0AE2EE67" w14:textId="77777777" w:rsidR="00EF5DED" w:rsidRDefault="00EF5DED" w:rsidP="00EF5DED">
          <w:pPr>
            <w:tabs>
              <w:tab w:val="center" w:pos="4819"/>
              <w:tab w:val="right" w:pos="9638"/>
            </w:tabs>
            <w:rPr>
              <w:rFonts w:ascii="Garamond" w:eastAsia="Garamond" w:hAnsi="Garamond" w:cs="Garamond"/>
              <w:color w:val="000000"/>
              <w:sz w:val="24"/>
              <w:szCs w:val="24"/>
            </w:rPr>
          </w:pPr>
          <w:r>
            <w:rPr>
              <w:rFonts w:ascii="Garamond" w:eastAsia="Garamond" w:hAnsi="Garamond" w:cs="Garamond"/>
            </w:rPr>
            <w:t>8.3_2 - Progetto Esecutivo</w:t>
          </w:r>
        </w:p>
      </w:tc>
    </w:tr>
    <w:tr w:rsidR="00EF5DED" w14:paraId="557029D3" w14:textId="77777777">
      <w:trPr>
        <w:cantSplit/>
        <w:trHeight w:val="368"/>
        <w:tblHeader/>
        <w:jc w:val="center"/>
      </w:trPr>
      <w:tc>
        <w:tcPr>
          <w:tcW w:w="2135" w:type="dxa"/>
          <w:vAlign w:val="center"/>
          <w:hideMark/>
        </w:tcPr>
        <w:p w14:paraId="4BE5BD60" w14:textId="77777777" w:rsidR="00EF5DED" w:rsidRDefault="00EF5DED" w:rsidP="00EF5DED">
          <w:pPr>
            <w:tabs>
              <w:tab w:val="center" w:pos="4819"/>
              <w:tab w:val="right" w:pos="9638"/>
            </w:tabs>
            <w:jc w:val="center"/>
            <w:rPr>
              <w:rFonts w:ascii="Garamond" w:eastAsia="Garamond" w:hAnsi="Garamond" w:cs="Garamond"/>
              <w:color w:val="000000"/>
            </w:rPr>
          </w:pPr>
          <w:r>
            <w:rPr>
              <w:rFonts w:ascii="Garamond" w:eastAsia="Garamond" w:hAnsi="Garamond" w:cs="Garamond"/>
              <w:color w:val="000000"/>
            </w:rPr>
            <w:t>MOD 8.3_2</w:t>
          </w:r>
        </w:p>
      </w:tc>
      <w:tc>
        <w:tcPr>
          <w:tcW w:w="2649" w:type="dxa"/>
          <w:vAlign w:val="center"/>
          <w:hideMark/>
        </w:tcPr>
        <w:p w14:paraId="479EF8BF" w14:textId="77777777" w:rsidR="00EF5DED" w:rsidRDefault="00EF5DED" w:rsidP="00EF5DED">
          <w:pPr>
            <w:tabs>
              <w:tab w:val="center" w:pos="4819"/>
              <w:tab w:val="right" w:pos="9638"/>
            </w:tabs>
            <w:jc w:val="center"/>
            <w:rPr>
              <w:rFonts w:ascii="Garamond" w:eastAsia="Garamond" w:hAnsi="Garamond" w:cs="Garamond"/>
              <w:color w:val="000000"/>
            </w:rPr>
          </w:pPr>
          <w:r>
            <w:rPr>
              <w:rFonts w:ascii="Garamond" w:eastAsia="Garamond" w:hAnsi="Garamond" w:cs="Garamond"/>
              <w:color w:val="000000"/>
            </w:rPr>
            <w:t>Ed.02 Rev. 01 del 03/01/19</w:t>
          </w:r>
        </w:p>
      </w:tc>
      <w:tc>
        <w:tcPr>
          <w:tcW w:w="1985" w:type="dxa"/>
          <w:vAlign w:val="center"/>
          <w:hideMark/>
        </w:tcPr>
        <w:p w14:paraId="38B98E4E" w14:textId="77777777" w:rsidR="00EF5DED" w:rsidRDefault="00EF5DED" w:rsidP="00EF5DED">
          <w:pPr>
            <w:tabs>
              <w:tab w:val="center" w:pos="4819"/>
              <w:tab w:val="right" w:pos="9638"/>
            </w:tabs>
            <w:jc w:val="center"/>
            <w:rPr>
              <w:rFonts w:ascii="Garamond" w:eastAsia="Garamond" w:hAnsi="Garamond" w:cs="Garamond"/>
              <w:color w:val="000000"/>
            </w:rPr>
          </w:pPr>
          <w:r>
            <w:rPr>
              <w:rFonts w:ascii="Garamond" w:eastAsia="Garamond" w:hAnsi="Garamond" w:cs="Garamond"/>
              <w:color w:val="000000"/>
            </w:rPr>
            <w:t>Red. RSG App. DS</w:t>
          </w:r>
        </w:p>
      </w:tc>
      <w:tc>
        <w:tcPr>
          <w:tcW w:w="2270" w:type="dxa"/>
          <w:vAlign w:val="center"/>
          <w:hideMark/>
        </w:tcPr>
        <w:p w14:paraId="419514C9" w14:textId="01AC6497" w:rsidR="00EF5DED" w:rsidRDefault="00EF5DED" w:rsidP="00EF5DED">
          <w:pPr>
            <w:tabs>
              <w:tab w:val="center" w:pos="4819"/>
              <w:tab w:val="right" w:pos="9638"/>
            </w:tabs>
            <w:jc w:val="center"/>
            <w:rPr>
              <w:rFonts w:ascii="Garamond" w:eastAsia="Garamond" w:hAnsi="Garamond" w:cs="Garamond"/>
              <w:color w:val="000000"/>
            </w:rPr>
          </w:pPr>
          <w:r>
            <w:rPr>
              <w:rFonts w:ascii="Garamond" w:eastAsia="Garamond" w:hAnsi="Garamond" w:cs="Garamond"/>
              <w:color w:val="000000"/>
              <w:highlight w:val="yellow"/>
            </w:rPr>
            <w:t xml:space="preserve">Vers.1 del </w:t>
          </w:r>
          <w:r w:rsidR="005F2811">
            <w:rPr>
              <w:rFonts w:ascii="Garamond" w:eastAsia="Garamond" w:hAnsi="Garamond" w:cs="Garamond"/>
              <w:color w:val="000000"/>
            </w:rPr>
            <w:t>_____</w:t>
          </w:r>
        </w:p>
      </w:tc>
      <w:tc>
        <w:tcPr>
          <w:tcW w:w="1358" w:type="dxa"/>
          <w:vAlign w:val="center"/>
          <w:hideMark/>
        </w:tcPr>
        <w:p w14:paraId="0F4B43AE" w14:textId="77777777" w:rsidR="00EF5DED" w:rsidRDefault="00EF5DED" w:rsidP="00EF5DED">
          <w:pPr>
            <w:tabs>
              <w:tab w:val="center" w:pos="4819"/>
              <w:tab w:val="right" w:pos="9638"/>
            </w:tabs>
            <w:jc w:val="center"/>
            <w:rPr>
              <w:rFonts w:ascii="Garamond" w:eastAsia="Garamond" w:hAnsi="Garamond" w:cs="Garamond"/>
              <w:color w:val="000000"/>
            </w:rPr>
          </w:pPr>
          <w:r>
            <w:rPr>
              <w:rFonts w:ascii="Garamond" w:eastAsia="Garamond" w:hAnsi="Garamond" w:cs="Garamond"/>
              <w:color w:val="000000"/>
            </w:rPr>
            <w:t xml:space="preserve"> Pag. </w:t>
          </w:r>
          <w:r>
            <w:rPr>
              <w:rFonts w:ascii="Garamond" w:eastAsia="Garamond" w:hAnsi="Garamond" w:cs="Garamond"/>
              <w:b/>
              <w:color w:val="000000"/>
            </w:rPr>
            <w:fldChar w:fldCharType="begin"/>
          </w:r>
          <w:r>
            <w:rPr>
              <w:rFonts w:ascii="Garamond" w:eastAsia="Garamond" w:hAnsi="Garamond" w:cs="Garamond"/>
              <w:b/>
              <w:color w:val="000000"/>
            </w:rPr>
            <w:instrText>PAGE</w:instrText>
          </w:r>
          <w:r>
            <w:rPr>
              <w:rFonts w:ascii="Garamond" w:eastAsia="Garamond" w:hAnsi="Garamond" w:cs="Garamond"/>
              <w:b/>
              <w:color w:val="000000"/>
            </w:rPr>
            <w:fldChar w:fldCharType="separate"/>
          </w:r>
          <w:r>
            <w:rPr>
              <w:rFonts w:ascii="Garamond" w:eastAsia="Garamond" w:hAnsi="Garamond" w:cs="Garamond"/>
              <w:b/>
              <w:noProof/>
              <w:color w:val="000000"/>
            </w:rPr>
            <w:t>1</w:t>
          </w:r>
          <w:r>
            <w:rPr>
              <w:rFonts w:ascii="Garamond" w:eastAsia="Garamond" w:hAnsi="Garamond" w:cs="Garamond"/>
              <w:b/>
              <w:color w:val="000000"/>
            </w:rPr>
            <w:fldChar w:fldCharType="end"/>
          </w:r>
          <w:r>
            <w:rPr>
              <w:rFonts w:ascii="Garamond" w:eastAsia="Garamond" w:hAnsi="Garamond" w:cs="Garamond"/>
              <w:color w:val="000000"/>
            </w:rPr>
            <w:t xml:space="preserve"> /</w:t>
          </w:r>
          <w:r>
            <w:rPr>
              <w:rFonts w:ascii="Garamond" w:eastAsia="Garamond" w:hAnsi="Garamond" w:cs="Garamond"/>
              <w:b/>
              <w:color w:val="000000"/>
            </w:rPr>
            <w:fldChar w:fldCharType="begin"/>
          </w:r>
          <w:r>
            <w:rPr>
              <w:rFonts w:ascii="Garamond" w:eastAsia="Garamond" w:hAnsi="Garamond" w:cs="Garamond"/>
              <w:b/>
              <w:color w:val="000000"/>
            </w:rPr>
            <w:instrText>NUMPAGES</w:instrText>
          </w:r>
          <w:r>
            <w:rPr>
              <w:rFonts w:ascii="Garamond" w:eastAsia="Garamond" w:hAnsi="Garamond" w:cs="Garamond"/>
              <w:b/>
              <w:color w:val="000000"/>
            </w:rPr>
            <w:fldChar w:fldCharType="separate"/>
          </w:r>
          <w:r>
            <w:rPr>
              <w:rFonts w:ascii="Garamond" w:eastAsia="Garamond" w:hAnsi="Garamond" w:cs="Garamond"/>
              <w:b/>
              <w:noProof/>
              <w:color w:val="000000"/>
            </w:rPr>
            <w:t>20</w:t>
          </w:r>
          <w:r>
            <w:rPr>
              <w:rFonts w:ascii="Garamond" w:eastAsia="Garamond" w:hAnsi="Garamond" w:cs="Garamond"/>
              <w:b/>
              <w:color w:val="000000"/>
            </w:rPr>
            <w:fldChar w:fldCharType="end"/>
          </w:r>
        </w:p>
      </w:tc>
    </w:tr>
  </w:tbl>
  <w:p w14:paraId="4B0165A8" w14:textId="77777777" w:rsidR="00EF5DED" w:rsidRDefault="00EF5DED">
    <w:pPr>
      <w:pStyle w:val="Corpotesto"/>
      <w:spacing w:line="0" w:lineRule="atLeas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multilevel"/>
    <w:tmpl w:val="9239341B"/>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1" w15:restartNumberingAfterBreak="0">
    <w:nsid w:val="9C8AC8EF"/>
    <w:multiLevelType w:val="multilevel"/>
    <w:tmpl w:val="9C8AC8EF"/>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2" w15:restartNumberingAfterBreak="0">
    <w:nsid w:val="B0F1ACD9"/>
    <w:multiLevelType w:val="multilevel"/>
    <w:tmpl w:val="B0F1ACD9"/>
    <w:lvl w:ilvl="0">
      <w:start w:val="1"/>
      <w:numFmt w:val="bullet"/>
      <w:lvlText w:val=""/>
      <w:lvlJc w:val="left"/>
      <w:pPr>
        <w:tabs>
          <w:tab w:val="left" w:pos="1091"/>
        </w:tabs>
        <w:ind w:left="1091" w:hanging="360"/>
      </w:pPr>
      <w:rPr>
        <w:rFonts w:ascii="Symbol" w:hAnsi="Symbol" w:cs="Symbol" w:hint="default"/>
      </w:rPr>
    </w:lvl>
    <w:lvl w:ilvl="1">
      <w:start w:val="1"/>
      <w:numFmt w:val="bullet"/>
      <w:lvlText w:val="◦"/>
      <w:lvlJc w:val="left"/>
      <w:pPr>
        <w:tabs>
          <w:tab w:val="left" w:pos="1451"/>
        </w:tabs>
        <w:ind w:left="1451" w:hanging="360"/>
      </w:pPr>
      <w:rPr>
        <w:rFonts w:ascii="OpenSymbol" w:hAnsi="OpenSymbol" w:cs="OpenSymbol" w:hint="default"/>
      </w:rPr>
    </w:lvl>
    <w:lvl w:ilvl="2">
      <w:start w:val="1"/>
      <w:numFmt w:val="bullet"/>
      <w:lvlText w:val="▪"/>
      <w:lvlJc w:val="left"/>
      <w:pPr>
        <w:tabs>
          <w:tab w:val="left" w:pos="1811"/>
        </w:tabs>
        <w:ind w:left="1811" w:hanging="360"/>
      </w:pPr>
      <w:rPr>
        <w:rFonts w:ascii="OpenSymbol" w:hAnsi="OpenSymbol" w:cs="OpenSymbol" w:hint="default"/>
      </w:rPr>
    </w:lvl>
    <w:lvl w:ilvl="3">
      <w:start w:val="1"/>
      <w:numFmt w:val="bullet"/>
      <w:lvlText w:val=""/>
      <w:lvlJc w:val="left"/>
      <w:pPr>
        <w:tabs>
          <w:tab w:val="left" w:pos="2171"/>
        </w:tabs>
        <w:ind w:left="2171" w:hanging="360"/>
      </w:pPr>
      <w:rPr>
        <w:rFonts w:ascii="Symbol" w:hAnsi="Symbol" w:cs="Symbol" w:hint="default"/>
      </w:rPr>
    </w:lvl>
    <w:lvl w:ilvl="4">
      <w:start w:val="1"/>
      <w:numFmt w:val="bullet"/>
      <w:lvlText w:val="◦"/>
      <w:lvlJc w:val="left"/>
      <w:pPr>
        <w:tabs>
          <w:tab w:val="left" w:pos="2531"/>
        </w:tabs>
        <w:ind w:left="2531" w:hanging="360"/>
      </w:pPr>
      <w:rPr>
        <w:rFonts w:ascii="OpenSymbol" w:hAnsi="OpenSymbol" w:cs="OpenSymbol" w:hint="default"/>
      </w:rPr>
    </w:lvl>
    <w:lvl w:ilvl="5">
      <w:start w:val="1"/>
      <w:numFmt w:val="bullet"/>
      <w:lvlText w:val="▪"/>
      <w:lvlJc w:val="left"/>
      <w:pPr>
        <w:tabs>
          <w:tab w:val="left" w:pos="2891"/>
        </w:tabs>
        <w:ind w:left="2891" w:hanging="360"/>
      </w:pPr>
      <w:rPr>
        <w:rFonts w:ascii="OpenSymbol" w:hAnsi="OpenSymbol" w:cs="OpenSymbol" w:hint="default"/>
      </w:rPr>
    </w:lvl>
    <w:lvl w:ilvl="6">
      <w:start w:val="1"/>
      <w:numFmt w:val="bullet"/>
      <w:lvlText w:val=""/>
      <w:lvlJc w:val="left"/>
      <w:pPr>
        <w:tabs>
          <w:tab w:val="left" w:pos="3251"/>
        </w:tabs>
        <w:ind w:left="3251" w:hanging="360"/>
      </w:pPr>
      <w:rPr>
        <w:rFonts w:ascii="Symbol" w:hAnsi="Symbol" w:cs="Symbol" w:hint="default"/>
      </w:rPr>
    </w:lvl>
    <w:lvl w:ilvl="7">
      <w:start w:val="1"/>
      <w:numFmt w:val="bullet"/>
      <w:lvlText w:val="◦"/>
      <w:lvlJc w:val="left"/>
      <w:pPr>
        <w:tabs>
          <w:tab w:val="left" w:pos="3611"/>
        </w:tabs>
        <w:ind w:left="3611" w:hanging="360"/>
      </w:pPr>
      <w:rPr>
        <w:rFonts w:ascii="OpenSymbol" w:hAnsi="OpenSymbol" w:cs="OpenSymbol" w:hint="default"/>
      </w:rPr>
    </w:lvl>
    <w:lvl w:ilvl="8">
      <w:start w:val="1"/>
      <w:numFmt w:val="bullet"/>
      <w:lvlText w:val="▪"/>
      <w:lvlJc w:val="left"/>
      <w:pPr>
        <w:tabs>
          <w:tab w:val="left" w:pos="3971"/>
        </w:tabs>
        <w:ind w:left="3971" w:hanging="360"/>
      </w:pPr>
      <w:rPr>
        <w:rFonts w:ascii="OpenSymbol" w:hAnsi="OpenSymbol" w:cs="OpenSymbol" w:hint="default"/>
      </w:rPr>
    </w:lvl>
  </w:abstractNum>
  <w:abstractNum w:abstractNumId="3" w15:restartNumberingAfterBreak="0">
    <w:nsid w:val="B5E306ED"/>
    <w:multiLevelType w:val="multilevel"/>
    <w:tmpl w:val="B5E306ED"/>
    <w:lvl w:ilvl="0">
      <w:start w:val="1"/>
      <w:numFmt w:val="none"/>
      <w:suff w:val="nothing"/>
      <w:lvlText w:val=""/>
      <w:lvlJc w:val="left"/>
      <w:pPr>
        <w:tabs>
          <w:tab w:val="left" w:pos="0"/>
        </w:tabs>
        <w:ind w:left="432" w:hanging="432"/>
      </w:pPr>
    </w:lvl>
    <w:lvl w:ilvl="1">
      <w:start w:val="1"/>
      <w:numFmt w:val="none"/>
      <w:suff w:val="nothing"/>
      <w:lvlText w:val=""/>
      <w:lvlJc w:val="left"/>
      <w:pPr>
        <w:tabs>
          <w:tab w:val="left" w:pos="0"/>
        </w:tabs>
        <w:ind w:left="576" w:hanging="576"/>
      </w:pPr>
    </w:lvl>
    <w:lvl w:ilvl="2">
      <w:start w:val="1"/>
      <w:numFmt w:val="none"/>
      <w:suff w:val="nothing"/>
      <w:lvlText w:val=""/>
      <w:lvlJc w:val="left"/>
      <w:pPr>
        <w:tabs>
          <w:tab w:val="left" w:pos="0"/>
        </w:tabs>
        <w:ind w:left="720" w:hanging="720"/>
      </w:p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4" w15:restartNumberingAfterBreak="0">
    <w:nsid w:val="BE923771"/>
    <w:multiLevelType w:val="multilevel"/>
    <w:tmpl w:val="BE923771"/>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5" w15:restartNumberingAfterBreak="0">
    <w:nsid w:val="BF205925"/>
    <w:multiLevelType w:val="multilevel"/>
    <w:tmpl w:val="BF205925"/>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6" w15:restartNumberingAfterBreak="0">
    <w:nsid w:val="C8879AEF"/>
    <w:multiLevelType w:val="multilevel"/>
    <w:tmpl w:val="C8879AEF"/>
    <w:lvl w:ilvl="0">
      <w:start w:val="1"/>
      <w:numFmt w:val="bullet"/>
      <w:lvlText w:val=""/>
      <w:lvlJc w:val="left"/>
      <w:pPr>
        <w:tabs>
          <w:tab w:val="left" w:pos="0"/>
        </w:tabs>
        <w:ind w:left="446" w:hanging="228"/>
      </w:pPr>
      <w:rPr>
        <w:rFonts w:ascii="Symbol" w:hAnsi="Symbol" w:cs="Symbol" w:hint="default"/>
        <w:w w:val="100"/>
        <w:sz w:val="24"/>
        <w:szCs w:val="24"/>
        <w:lang w:val="it-IT" w:eastAsia="en-US" w:bidi="ar-SA"/>
      </w:rPr>
    </w:lvl>
    <w:lvl w:ilvl="1">
      <w:start w:val="1"/>
      <w:numFmt w:val="bullet"/>
      <w:lvlText w:val=""/>
      <w:lvlJc w:val="left"/>
      <w:pPr>
        <w:tabs>
          <w:tab w:val="left" w:pos="0"/>
        </w:tabs>
        <w:ind w:left="1094" w:hanging="228"/>
      </w:pPr>
      <w:rPr>
        <w:rFonts w:ascii="Symbol" w:hAnsi="Symbol" w:cs="Symbol" w:hint="default"/>
        <w:lang w:val="it-IT" w:eastAsia="en-US" w:bidi="ar-SA"/>
      </w:rPr>
    </w:lvl>
    <w:lvl w:ilvl="2">
      <w:start w:val="1"/>
      <w:numFmt w:val="bullet"/>
      <w:lvlText w:val=""/>
      <w:lvlJc w:val="left"/>
      <w:pPr>
        <w:tabs>
          <w:tab w:val="left" w:pos="0"/>
        </w:tabs>
        <w:ind w:left="1749" w:hanging="228"/>
      </w:pPr>
      <w:rPr>
        <w:rFonts w:ascii="Symbol" w:hAnsi="Symbol" w:cs="Symbol" w:hint="default"/>
        <w:lang w:val="it-IT" w:eastAsia="en-US" w:bidi="ar-SA"/>
      </w:rPr>
    </w:lvl>
    <w:lvl w:ilvl="3">
      <w:start w:val="1"/>
      <w:numFmt w:val="bullet"/>
      <w:lvlText w:val=""/>
      <w:lvlJc w:val="left"/>
      <w:pPr>
        <w:tabs>
          <w:tab w:val="left" w:pos="0"/>
        </w:tabs>
        <w:ind w:left="2404" w:hanging="228"/>
      </w:pPr>
      <w:rPr>
        <w:rFonts w:ascii="Symbol" w:hAnsi="Symbol" w:cs="Symbol" w:hint="default"/>
        <w:lang w:val="it-IT" w:eastAsia="en-US" w:bidi="ar-SA"/>
      </w:rPr>
    </w:lvl>
    <w:lvl w:ilvl="4">
      <w:start w:val="1"/>
      <w:numFmt w:val="bullet"/>
      <w:lvlText w:val=""/>
      <w:lvlJc w:val="left"/>
      <w:pPr>
        <w:tabs>
          <w:tab w:val="left" w:pos="0"/>
        </w:tabs>
        <w:ind w:left="3059" w:hanging="228"/>
      </w:pPr>
      <w:rPr>
        <w:rFonts w:ascii="Symbol" w:hAnsi="Symbol" w:cs="Symbol" w:hint="default"/>
        <w:lang w:val="it-IT" w:eastAsia="en-US" w:bidi="ar-SA"/>
      </w:rPr>
    </w:lvl>
    <w:lvl w:ilvl="5">
      <w:start w:val="1"/>
      <w:numFmt w:val="bullet"/>
      <w:lvlText w:val=""/>
      <w:lvlJc w:val="left"/>
      <w:pPr>
        <w:tabs>
          <w:tab w:val="left" w:pos="0"/>
        </w:tabs>
        <w:ind w:left="3713" w:hanging="228"/>
      </w:pPr>
      <w:rPr>
        <w:rFonts w:ascii="Symbol" w:hAnsi="Symbol" w:cs="Symbol" w:hint="default"/>
        <w:lang w:val="it-IT" w:eastAsia="en-US" w:bidi="ar-SA"/>
      </w:rPr>
    </w:lvl>
    <w:lvl w:ilvl="6">
      <w:start w:val="1"/>
      <w:numFmt w:val="bullet"/>
      <w:lvlText w:val=""/>
      <w:lvlJc w:val="left"/>
      <w:pPr>
        <w:tabs>
          <w:tab w:val="left" w:pos="0"/>
        </w:tabs>
        <w:ind w:left="4368" w:hanging="228"/>
      </w:pPr>
      <w:rPr>
        <w:rFonts w:ascii="Symbol" w:hAnsi="Symbol" w:cs="Symbol" w:hint="default"/>
        <w:lang w:val="it-IT" w:eastAsia="en-US" w:bidi="ar-SA"/>
      </w:rPr>
    </w:lvl>
    <w:lvl w:ilvl="7">
      <w:start w:val="1"/>
      <w:numFmt w:val="bullet"/>
      <w:lvlText w:val=""/>
      <w:lvlJc w:val="left"/>
      <w:pPr>
        <w:tabs>
          <w:tab w:val="left" w:pos="0"/>
        </w:tabs>
        <w:ind w:left="5023" w:hanging="228"/>
      </w:pPr>
      <w:rPr>
        <w:rFonts w:ascii="Symbol" w:hAnsi="Symbol" w:cs="Symbol" w:hint="default"/>
        <w:lang w:val="it-IT" w:eastAsia="en-US" w:bidi="ar-SA"/>
      </w:rPr>
    </w:lvl>
    <w:lvl w:ilvl="8">
      <w:start w:val="1"/>
      <w:numFmt w:val="bullet"/>
      <w:lvlText w:val=""/>
      <w:lvlJc w:val="left"/>
      <w:pPr>
        <w:tabs>
          <w:tab w:val="left" w:pos="0"/>
        </w:tabs>
        <w:ind w:left="5678" w:hanging="228"/>
      </w:pPr>
      <w:rPr>
        <w:rFonts w:ascii="Symbol" w:hAnsi="Symbol" w:cs="Symbol" w:hint="default"/>
        <w:lang w:val="it-IT" w:eastAsia="en-US" w:bidi="ar-SA"/>
      </w:rPr>
    </w:lvl>
  </w:abstractNum>
  <w:abstractNum w:abstractNumId="7" w15:restartNumberingAfterBreak="0">
    <w:nsid w:val="CF092B84"/>
    <w:multiLevelType w:val="multilevel"/>
    <w:tmpl w:val="CF092B84"/>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8" w15:restartNumberingAfterBreak="0">
    <w:nsid w:val="D7F9FE59"/>
    <w:multiLevelType w:val="multilevel"/>
    <w:tmpl w:val="D7F9FE59"/>
    <w:lvl w:ilvl="0">
      <w:start w:val="1"/>
      <w:numFmt w:val="decimal"/>
      <w:lvlText w:val="%1)"/>
      <w:lvlJc w:val="left"/>
      <w:pPr>
        <w:tabs>
          <w:tab w:val="left" w:pos="0"/>
        </w:tabs>
        <w:ind w:left="430" w:hanging="305"/>
      </w:pPr>
      <w:rPr>
        <w:rFonts w:ascii="Calibri" w:eastAsia="Calibri" w:hAnsi="Calibri" w:cs="Calibri"/>
        <w:b w:val="0"/>
        <w:bCs w:val="0"/>
        <w:i w:val="0"/>
        <w:iCs w:val="0"/>
        <w:spacing w:val="-1"/>
        <w:w w:val="99"/>
        <w:sz w:val="20"/>
        <w:szCs w:val="20"/>
        <w:lang w:val="it-IT" w:eastAsia="en-US" w:bidi="ar-SA"/>
      </w:rPr>
    </w:lvl>
    <w:lvl w:ilvl="1">
      <w:numFmt w:val="bullet"/>
      <w:lvlText w:val=""/>
      <w:lvlJc w:val="left"/>
      <w:pPr>
        <w:tabs>
          <w:tab w:val="left" w:pos="0"/>
        </w:tabs>
        <w:ind w:left="749" w:hanging="305"/>
      </w:pPr>
      <w:rPr>
        <w:rFonts w:ascii="Symbol" w:hAnsi="Symbol" w:cs="Symbol" w:hint="default"/>
        <w:lang w:val="it-IT" w:eastAsia="en-US" w:bidi="ar-SA"/>
      </w:rPr>
    </w:lvl>
    <w:lvl w:ilvl="2">
      <w:numFmt w:val="bullet"/>
      <w:lvlText w:val=""/>
      <w:lvlJc w:val="left"/>
      <w:pPr>
        <w:tabs>
          <w:tab w:val="left" w:pos="0"/>
        </w:tabs>
        <w:ind w:left="1058" w:hanging="305"/>
      </w:pPr>
      <w:rPr>
        <w:rFonts w:ascii="Symbol" w:hAnsi="Symbol" w:cs="Symbol" w:hint="default"/>
        <w:lang w:val="it-IT" w:eastAsia="en-US" w:bidi="ar-SA"/>
      </w:rPr>
    </w:lvl>
    <w:lvl w:ilvl="3">
      <w:numFmt w:val="bullet"/>
      <w:lvlText w:val=""/>
      <w:lvlJc w:val="left"/>
      <w:pPr>
        <w:tabs>
          <w:tab w:val="left" w:pos="0"/>
        </w:tabs>
        <w:ind w:left="1368" w:hanging="305"/>
      </w:pPr>
      <w:rPr>
        <w:rFonts w:ascii="Symbol" w:hAnsi="Symbol" w:cs="Symbol" w:hint="default"/>
        <w:lang w:val="it-IT" w:eastAsia="en-US" w:bidi="ar-SA"/>
      </w:rPr>
    </w:lvl>
    <w:lvl w:ilvl="4">
      <w:numFmt w:val="bullet"/>
      <w:lvlText w:val=""/>
      <w:lvlJc w:val="left"/>
      <w:pPr>
        <w:tabs>
          <w:tab w:val="left" w:pos="0"/>
        </w:tabs>
        <w:ind w:left="1677" w:hanging="305"/>
      </w:pPr>
      <w:rPr>
        <w:rFonts w:ascii="Symbol" w:hAnsi="Symbol" w:cs="Symbol" w:hint="default"/>
        <w:lang w:val="it-IT" w:eastAsia="en-US" w:bidi="ar-SA"/>
      </w:rPr>
    </w:lvl>
    <w:lvl w:ilvl="5">
      <w:numFmt w:val="bullet"/>
      <w:lvlText w:val=""/>
      <w:lvlJc w:val="left"/>
      <w:pPr>
        <w:tabs>
          <w:tab w:val="left" w:pos="0"/>
        </w:tabs>
        <w:ind w:left="1987" w:hanging="305"/>
      </w:pPr>
      <w:rPr>
        <w:rFonts w:ascii="Symbol" w:hAnsi="Symbol" w:cs="Symbol" w:hint="default"/>
        <w:lang w:val="it-IT" w:eastAsia="en-US" w:bidi="ar-SA"/>
      </w:rPr>
    </w:lvl>
    <w:lvl w:ilvl="6">
      <w:numFmt w:val="bullet"/>
      <w:lvlText w:val=""/>
      <w:lvlJc w:val="left"/>
      <w:pPr>
        <w:tabs>
          <w:tab w:val="left" w:pos="0"/>
        </w:tabs>
        <w:ind w:left="2296" w:hanging="305"/>
      </w:pPr>
      <w:rPr>
        <w:rFonts w:ascii="Symbol" w:hAnsi="Symbol" w:cs="Symbol" w:hint="default"/>
        <w:lang w:val="it-IT" w:eastAsia="en-US" w:bidi="ar-SA"/>
      </w:rPr>
    </w:lvl>
    <w:lvl w:ilvl="7">
      <w:numFmt w:val="bullet"/>
      <w:lvlText w:val=""/>
      <w:lvlJc w:val="left"/>
      <w:pPr>
        <w:tabs>
          <w:tab w:val="left" w:pos="0"/>
        </w:tabs>
        <w:ind w:left="2605" w:hanging="305"/>
      </w:pPr>
      <w:rPr>
        <w:rFonts w:ascii="Symbol" w:hAnsi="Symbol" w:cs="Symbol" w:hint="default"/>
        <w:lang w:val="it-IT" w:eastAsia="en-US" w:bidi="ar-SA"/>
      </w:rPr>
    </w:lvl>
    <w:lvl w:ilvl="8">
      <w:numFmt w:val="bullet"/>
      <w:lvlText w:val=""/>
      <w:lvlJc w:val="left"/>
      <w:pPr>
        <w:tabs>
          <w:tab w:val="left" w:pos="0"/>
        </w:tabs>
        <w:ind w:left="2915" w:hanging="305"/>
      </w:pPr>
      <w:rPr>
        <w:rFonts w:ascii="Symbol" w:hAnsi="Symbol" w:cs="Symbol" w:hint="default"/>
        <w:lang w:val="it-IT" w:eastAsia="en-US" w:bidi="ar-SA"/>
      </w:rPr>
    </w:lvl>
  </w:abstractNum>
  <w:abstractNum w:abstractNumId="9" w15:restartNumberingAfterBreak="0">
    <w:nsid w:val="DCBA6B53"/>
    <w:multiLevelType w:val="multilevel"/>
    <w:tmpl w:val="DCBA6B53"/>
    <w:lvl w:ilvl="0">
      <w:numFmt w:val="bullet"/>
      <w:lvlText w:val=""/>
      <w:lvlJc w:val="left"/>
      <w:pPr>
        <w:tabs>
          <w:tab w:val="left" w:pos="0"/>
        </w:tabs>
        <w:ind w:left="446" w:hanging="228"/>
      </w:pPr>
      <w:rPr>
        <w:rFonts w:ascii="Symbol" w:hAnsi="Symbol" w:cs="Symbol" w:hint="default"/>
        <w:w w:val="100"/>
        <w:sz w:val="24"/>
        <w:szCs w:val="24"/>
      </w:rPr>
    </w:lvl>
    <w:lvl w:ilvl="1">
      <w:numFmt w:val="bullet"/>
      <w:lvlText w:val=""/>
      <w:lvlJc w:val="left"/>
      <w:pPr>
        <w:tabs>
          <w:tab w:val="left" w:pos="0"/>
        </w:tabs>
        <w:ind w:left="1094" w:hanging="228"/>
      </w:pPr>
      <w:rPr>
        <w:rFonts w:ascii="Symbol" w:hAnsi="Symbol" w:cs="Symbol" w:hint="default"/>
      </w:rPr>
    </w:lvl>
    <w:lvl w:ilvl="2">
      <w:numFmt w:val="bullet"/>
      <w:lvlText w:val=""/>
      <w:lvlJc w:val="left"/>
      <w:pPr>
        <w:tabs>
          <w:tab w:val="left" w:pos="0"/>
        </w:tabs>
        <w:ind w:left="1749" w:hanging="228"/>
      </w:pPr>
      <w:rPr>
        <w:rFonts w:ascii="Symbol" w:hAnsi="Symbol" w:cs="Symbol" w:hint="default"/>
      </w:rPr>
    </w:lvl>
    <w:lvl w:ilvl="3">
      <w:numFmt w:val="bullet"/>
      <w:lvlText w:val=""/>
      <w:lvlJc w:val="left"/>
      <w:pPr>
        <w:tabs>
          <w:tab w:val="left" w:pos="0"/>
        </w:tabs>
        <w:ind w:left="2404" w:hanging="228"/>
      </w:pPr>
      <w:rPr>
        <w:rFonts w:ascii="Symbol" w:hAnsi="Symbol" w:cs="Symbol" w:hint="default"/>
      </w:rPr>
    </w:lvl>
    <w:lvl w:ilvl="4">
      <w:numFmt w:val="bullet"/>
      <w:lvlText w:val=""/>
      <w:lvlJc w:val="left"/>
      <w:pPr>
        <w:tabs>
          <w:tab w:val="left" w:pos="0"/>
        </w:tabs>
        <w:ind w:left="3059" w:hanging="228"/>
      </w:pPr>
      <w:rPr>
        <w:rFonts w:ascii="Symbol" w:hAnsi="Symbol" w:cs="Symbol" w:hint="default"/>
      </w:rPr>
    </w:lvl>
    <w:lvl w:ilvl="5">
      <w:numFmt w:val="bullet"/>
      <w:lvlText w:val=""/>
      <w:lvlJc w:val="left"/>
      <w:pPr>
        <w:tabs>
          <w:tab w:val="left" w:pos="0"/>
        </w:tabs>
        <w:ind w:left="3713" w:hanging="228"/>
      </w:pPr>
      <w:rPr>
        <w:rFonts w:ascii="Symbol" w:hAnsi="Symbol" w:cs="Symbol" w:hint="default"/>
      </w:rPr>
    </w:lvl>
    <w:lvl w:ilvl="6">
      <w:numFmt w:val="bullet"/>
      <w:lvlText w:val=""/>
      <w:lvlJc w:val="left"/>
      <w:pPr>
        <w:tabs>
          <w:tab w:val="left" w:pos="0"/>
        </w:tabs>
        <w:ind w:left="4368" w:hanging="228"/>
      </w:pPr>
      <w:rPr>
        <w:rFonts w:ascii="Symbol" w:hAnsi="Symbol" w:cs="Symbol" w:hint="default"/>
      </w:rPr>
    </w:lvl>
    <w:lvl w:ilvl="7">
      <w:numFmt w:val="bullet"/>
      <w:lvlText w:val=""/>
      <w:lvlJc w:val="left"/>
      <w:pPr>
        <w:tabs>
          <w:tab w:val="left" w:pos="0"/>
        </w:tabs>
        <w:ind w:left="5023" w:hanging="228"/>
      </w:pPr>
      <w:rPr>
        <w:rFonts w:ascii="Symbol" w:hAnsi="Symbol" w:cs="Symbol" w:hint="default"/>
      </w:rPr>
    </w:lvl>
    <w:lvl w:ilvl="8">
      <w:numFmt w:val="bullet"/>
      <w:lvlText w:val=""/>
      <w:lvlJc w:val="left"/>
      <w:pPr>
        <w:tabs>
          <w:tab w:val="left" w:pos="0"/>
        </w:tabs>
        <w:ind w:left="5678" w:hanging="228"/>
      </w:pPr>
      <w:rPr>
        <w:rFonts w:ascii="Symbol" w:hAnsi="Symbol" w:cs="Symbol" w:hint="default"/>
      </w:rPr>
    </w:lvl>
  </w:abstractNum>
  <w:abstractNum w:abstractNumId="10" w15:restartNumberingAfterBreak="0">
    <w:nsid w:val="F4B5D9F5"/>
    <w:multiLevelType w:val="multilevel"/>
    <w:tmpl w:val="F4B5D9F5"/>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11" w15:restartNumberingAfterBreak="0">
    <w:nsid w:val="0053208E"/>
    <w:multiLevelType w:val="multilevel"/>
    <w:tmpl w:val="0053208E"/>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12" w15:restartNumberingAfterBreak="0">
    <w:nsid w:val="0248C179"/>
    <w:multiLevelType w:val="multilevel"/>
    <w:tmpl w:val="0248C179"/>
    <w:lvl w:ilvl="0">
      <w:start w:val="1"/>
      <w:numFmt w:val="bullet"/>
      <w:lvlText w:val=""/>
      <w:lvlJc w:val="left"/>
      <w:pPr>
        <w:tabs>
          <w:tab w:val="left" w:pos="0"/>
        </w:tabs>
        <w:ind w:left="446" w:hanging="228"/>
      </w:pPr>
      <w:rPr>
        <w:rFonts w:ascii="Symbol" w:hAnsi="Symbol" w:cs="Symbol" w:hint="default"/>
        <w:w w:val="100"/>
        <w:sz w:val="24"/>
        <w:szCs w:val="24"/>
        <w:lang w:val="it-IT" w:eastAsia="en-US" w:bidi="ar-SA"/>
      </w:rPr>
    </w:lvl>
    <w:lvl w:ilvl="1">
      <w:start w:val="1"/>
      <w:numFmt w:val="bullet"/>
      <w:lvlText w:val=""/>
      <w:lvlJc w:val="left"/>
      <w:pPr>
        <w:tabs>
          <w:tab w:val="left" w:pos="0"/>
        </w:tabs>
        <w:ind w:left="660" w:hanging="228"/>
      </w:pPr>
      <w:rPr>
        <w:rFonts w:ascii="Symbol" w:hAnsi="Symbol" w:cs="Symbol" w:hint="default"/>
        <w:lang w:val="it-IT" w:eastAsia="en-US" w:bidi="ar-SA"/>
      </w:rPr>
    </w:lvl>
    <w:lvl w:ilvl="2">
      <w:start w:val="1"/>
      <w:numFmt w:val="bullet"/>
      <w:lvlText w:val=""/>
      <w:lvlJc w:val="left"/>
      <w:pPr>
        <w:tabs>
          <w:tab w:val="left" w:pos="0"/>
        </w:tabs>
        <w:ind w:left="1363" w:hanging="228"/>
      </w:pPr>
      <w:rPr>
        <w:rFonts w:ascii="Symbol" w:hAnsi="Symbol" w:cs="Symbol" w:hint="default"/>
        <w:lang w:val="it-IT" w:eastAsia="en-US" w:bidi="ar-SA"/>
      </w:rPr>
    </w:lvl>
    <w:lvl w:ilvl="3">
      <w:start w:val="1"/>
      <w:numFmt w:val="bullet"/>
      <w:lvlText w:val=""/>
      <w:lvlJc w:val="left"/>
      <w:pPr>
        <w:tabs>
          <w:tab w:val="left" w:pos="0"/>
        </w:tabs>
        <w:ind w:left="2066" w:hanging="228"/>
      </w:pPr>
      <w:rPr>
        <w:rFonts w:ascii="Symbol" w:hAnsi="Symbol" w:cs="Symbol" w:hint="default"/>
        <w:lang w:val="it-IT" w:eastAsia="en-US" w:bidi="ar-SA"/>
      </w:rPr>
    </w:lvl>
    <w:lvl w:ilvl="4">
      <w:start w:val="1"/>
      <w:numFmt w:val="bullet"/>
      <w:lvlText w:val=""/>
      <w:lvlJc w:val="left"/>
      <w:pPr>
        <w:tabs>
          <w:tab w:val="left" w:pos="0"/>
        </w:tabs>
        <w:ind w:left="2769" w:hanging="228"/>
      </w:pPr>
      <w:rPr>
        <w:rFonts w:ascii="Symbol" w:hAnsi="Symbol" w:cs="Symbol" w:hint="default"/>
        <w:lang w:val="it-IT" w:eastAsia="en-US" w:bidi="ar-SA"/>
      </w:rPr>
    </w:lvl>
    <w:lvl w:ilvl="5">
      <w:start w:val="1"/>
      <w:numFmt w:val="bullet"/>
      <w:lvlText w:val=""/>
      <w:lvlJc w:val="left"/>
      <w:pPr>
        <w:tabs>
          <w:tab w:val="left" w:pos="0"/>
        </w:tabs>
        <w:ind w:left="3472" w:hanging="228"/>
      </w:pPr>
      <w:rPr>
        <w:rFonts w:ascii="Symbol" w:hAnsi="Symbol" w:cs="Symbol" w:hint="default"/>
        <w:lang w:val="it-IT" w:eastAsia="en-US" w:bidi="ar-SA"/>
      </w:rPr>
    </w:lvl>
    <w:lvl w:ilvl="6">
      <w:start w:val="1"/>
      <w:numFmt w:val="bullet"/>
      <w:lvlText w:val=""/>
      <w:lvlJc w:val="left"/>
      <w:pPr>
        <w:tabs>
          <w:tab w:val="left" w:pos="0"/>
        </w:tabs>
        <w:ind w:left="4175" w:hanging="228"/>
      </w:pPr>
      <w:rPr>
        <w:rFonts w:ascii="Symbol" w:hAnsi="Symbol" w:cs="Symbol" w:hint="default"/>
        <w:lang w:val="it-IT" w:eastAsia="en-US" w:bidi="ar-SA"/>
      </w:rPr>
    </w:lvl>
    <w:lvl w:ilvl="7">
      <w:start w:val="1"/>
      <w:numFmt w:val="bullet"/>
      <w:lvlText w:val=""/>
      <w:lvlJc w:val="left"/>
      <w:pPr>
        <w:tabs>
          <w:tab w:val="left" w:pos="0"/>
        </w:tabs>
        <w:ind w:left="4878" w:hanging="228"/>
      </w:pPr>
      <w:rPr>
        <w:rFonts w:ascii="Symbol" w:hAnsi="Symbol" w:cs="Symbol" w:hint="default"/>
        <w:lang w:val="it-IT" w:eastAsia="en-US" w:bidi="ar-SA"/>
      </w:rPr>
    </w:lvl>
    <w:lvl w:ilvl="8">
      <w:start w:val="1"/>
      <w:numFmt w:val="bullet"/>
      <w:lvlText w:val=""/>
      <w:lvlJc w:val="left"/>
      <w:pPr>
        <w:tabs>
          <w:tab w:val="left" w:pos="0"/>
        </w:tabs>
        <w:ind w:left="5581" w:hanging="228"/>
      </w:pPr>
      <w:rPr>
        <w:rFonts w:ascii="Symbol" w:hAnsi="Symbol" w:cs="Symbol" w:hint="default"/>
        <w:lang w:val="it-IT" w:eastAsia="en-US" w:bidi="ar-SA"/>
      </w:rPr>
    </w:lvl>
  </w:abstractNum>
  <w:abstractNum w:abstractNumId="13" w15:restartNumberingAfterBreak="0">
    <w:nsid w:val="03D62ECE"/>
    <w:multiLevelType w:val="multilevel"/>
    <w:tmpl w:val="03D62ECE"/>
    <w:lvl w:ilvl="0">
      <w:start w:val="1"/>
      <w:numFmt w:val="bullet"/>
      <w:lvlText w:val=""/>
      <w:lvlJc w:val="left"/>
      <w:pPr>
        <w:tabs>
          <w:tab w:val="left" w:pos="830"/>
        </w:tabs>
        <w:ind w:left="830" w:hanging="360"/>
      </w:pPr>
      <w:rPr>
        <w:rFonts w:ascii="Symbol" w:hAnsi="Symbol" w:cs="Symbol" w:hint="default"/>
      </w:rPr>
    </w:lvl>
    <w:lvl w:ilvl="1">
      <w:start w:val="1"/>
      <w:numFmt w:val="bullet"/>
      <w:lvlText w:val="◦"/>
      <w:lvlJc w:val="left"/>
      <w:pPr>
        <w:tabs>
          <w:tab w:val="left" w:pos="1190"/>
        </w:tabs>
        <w:ind w:left="1190" w:hanging="360"/>
      </w:pPr>
      <w:rPr>
        <w:rFonts w:ascii="OpenSymbol" w:hAnsi="OpenSymbol" w:cs="OpenSymbol" w:hint="default"/>
      </w:rPr>
    </w:lvl>
    <w:lvl w:ilvl="2">
      <w:start w:val="1"/>
      <w:numFmt w:val="bullet"/>
      <w:lvlText w:val="▪"/>
      <w:lvlJc w:val="left"/>
      <w:pPr>
        <w:tabs>
          <w:tab w:val="left" w:pos="1550"/>
        </w:tabs>
        <w:ind w:left="1550" w:hanging="360"/>
      </w:pPr>
      <w:rPr>
        <w:rFonts w:ascii="OpenSymbol" w:hAnsi="OpenSymbol" w:cs="OpenSymbol" w:hint="default"/>
      </w:rPr>
    </w:lvl>
    <w:lvl w:ilvl="3">
      <w:start w:val="1"/>
      <w:numFmt w:val="bullet"/>
      <w:lvlText w:val=""/>
      <w:lvlJc w:val="left"/>
      <w:pPr>
        <w:tabs>
          <w:tab w:val="left" w:pos="1910"/>
        </w:tabs>
        <w:ind w:left="1910" w:hanging="360"/>
      </w:pPr>
      <w:rPr>
        <w:rFonts w:ascii="Symbol" w:hAnsi="Symbol" w:cs="Symbol" w:hint="default"/>
      </w:rPr>
    </w:lvl>
    <w:lvl w:ilvl="4">
      <w:start w:val="1"/>
      <w:numFmt w:val="bullet"/>
      <w:lvlText w:val="◦"/>
      <w:lvlJc w:val="left"/>
      <w:pPr>
        <w:tabs>
          <w:tab w:val="left" w:pos="2270"/>
        </w:tabs>
        <w:ind w:left="2270" w:hanging="360"/>
      </w:pPr>
      <w:rPr>
        <w:rFonts w:ascii="OpenSymbol" w:hAnsi="OpenSymbol" w:cs="OpenSymbol" w:hint="default"/>
      </w:rPr>
    </w:lvl>
    <w:lvl w:ilvl="5">
      <w:start w:val="1"/>
      <w:numFmt w:val="bullet"/>
      <w:lvlText w:val="▪"/>
      <w:lvlJc w:val="left"/>
      <w:pPr>
        <w:tabs>
          <w:tab w:val="left" w:pos="2630"/>
        </w:tabs>
        <w:ind w:left="2630" w:hanging="360"/>
      </w:pPr>
      <w:rPr>
        <w:rFonts w:ascii="OpenSymbol" w:hAnsi="OpenSymbol" w:cs="OpenSymbol" w:hint="default"/>
      </w:rPr>
    </w:lvl>
    <w:lvl w:ilvl="6">
      <w:start w:val="1"/>
      <w:numFmt w:val="bullet"/>
      <w:lvlText w:val=""/>
      <w:lvlJc w:val="left"/>
      <w:pPr>
        <w:tabs>
          <w:tab w:val="left" w:pos="2990"/>
        </w:tabs>
        <w:ind w:left="2990" w:hanging="360"/>
      </w:pPr>
      <w:rPr>
        <w:rFonts w:ascii="Symbol" w:hAnsi="Symbol" w:cs="Symbol" w:hint="default"/>
      </w:rPr>
    </w:lvl>
    <w:lvl w:ilvl="7">
      <w:start w:val="1"/>
      <w:numFmt w:val="bullet"/>
      <w:lvlText w:val="◦"/>
      <w:lvlJc w:val="left"/>
      <w:pPr>
        <w:tabs>
          <w:tab w:val="left" w:pos="3350"/>
        </w:tabs>
        <w:ind w:left="3350" w:hanging="360"/>
      </w:pPr>
      <w:rPr>
        <w:rFonts w:ascii="OpenSymbol" w:hAnsi="OpenSymbol" w:cs="OpenSymbol" w:hint="default"/>
      </w:rPr>
    </w:lvl>
    <w:lvl w:ilvl="8">
      <w:start w:val="1"/>
      <w:numFmt w:val="bullet"/>
      <w:lvlText w:val="▪"/>
      <w:lvlJc w:val="left"/>
      <w:pPr>
        <w:tabs>
          <w:tab w:val="left" w:pos="3710"/>
        </w:tabs>
        <w:ind w:left="3710" w:hanging="360"/>
      </w:pPr>
      <w:rPr>
        <w:rFonts w:ascii="OpenSymbol" w:hAnsi="OpenSymbol" w:cs="OpenSymbol" w:hint="default"/>
      </w:rPr>
    </w:lvl>
  </w:abstractNum>
  <w:abstractNum w:abstractNumId="14" w15:restartNumberingAfterBreak="0">
    <w:nsid w:val="0E640482"/>
    <w:multiLevelType w:val="multilevel"/>
    <w:tmpl w:val="0E640482"/>
    <w:lvl w:ilvl="0">
      <w:start w:val="1"/>
      <w:numFmt w:val="bullet"/>
      <w:lvlText w:val=""/>
      <w:lvlJc w:val="left"/>
      <w:pPr>
        <w:tabs>
          <w:tab w:val="left" w:pos="826"/>
        </w:tabs>
        <w:ind w:left="826" w:hanging="360"/>
      </w:pPr>
      <w:rPr>
        <w:rFonts w:ascii="Symbol" w:hAnsi="Symbol" w:cs="Symbol" w:hint="default"/>
      </w:rPr>
    </w:lvl>
    <w:lvl w:ilvl="1">
      <w:start w:val="1"/>
      <w:numFmt w:val="bullet"/>
      <w:lvlText w:val="◦"/>
      <w:lvlJc w:val="left"/>
      <w:pPr>
        <w:tabs>
          <w:tab w:val="left" w:pos="1186"/>
        </w:tabs>
        <w:ind w:left="1186" w:hanging="360"/>
      </w:pPr>
      <w:rPr>
        <w:rFonts w:ascii="OpenSymbol" w:hAnsi="OpenSymbol" w:cs="OpenSymbol" w:hint="default"/>
      </w:rPr>
    </w:lvl>
    <w:lvl w:ilvl="2">
      <w:start w:val="1"/>
      <w:numFmt w:val="bullet"/>
      <w:lvlText w:val="▪"/>
      <w:lvlJc w:val="left"/>
      <w:pPr>
        <w:tabs>
          <w:tab w:val="left" w:pos="1546"/>
        </w:tabs>
        <w:ind w:left="1546" w:hanging="360"/>
      </w:pPr>
      <w:rPr>
        <w:rFonts w:ascii="OpenSymbol" w:hAnsi="OpenSymbol" w:cs="OpenSymbol" w:hint="default"/>
      </w:rPr>
    </w:lvl>
    <w:lvl w:ilvl="3">
      <w:start w:val="1"/>
      <w:numFmt w:val="bullet"/>
      <w:lvlText w:val=""/>
      <w:lvlJc w:val="left"/>
      <w:pPr>
        <w:tabs>
          <w:tab w:val="left" w:pos="1906"/>
        </w:tabs>
        <w:ind w:left="1906" w:hanging="360"/>
      </w:pPr>
      <w:rPr>
        <w:rFonts w:ascii="Symbol" w:hAnsi="Symbol" w:cs="Symbol" w:hint="default"/>
      </w:rPr>
    </w:lvl>
    <w:lvl w:ilvl="4">
      <w:start w:val="1"/>
      <w:numFmt w:val="bullet"/>
      <w:lvlText w:val="◦"/>
      <w:lvlJc w:val="left"/>
      <w:pPr>
        <w:tabs>
          <w:tab w:val="left" w:pos="2266"/>
        </w:tabs>
        <w:ind w:left="2266" w:hanging="360"/>
      </w:pPr>
      <w:rPr>
        <w:rFonts w:ascii="OpenSymbol" w:hAnsi="OpenSymbol" w:cs="OpenSymbol" w:hint="default"/>
      </w:rPr>
    </w:lvl>
    <w:lvl w:ilvl="5">
      <w:start w:val="1"/>
      <w:numFmt w:val="bullet"/>
      <w:lvlText w:val="▪"/>
      <w:lvlJc w:val="left"/>
      <w:pPr>
        <w:tabs>
          <w:tab w:val="left" w:pos="2626"/>
        </w:tabs>
        <w:ind w:left="2626" w:hanging="360"/>
      </w:pPr>
      <w:rPr>
        <w:rFonts w:ascii="OpenSymbol" w:hAnsi="OpenSymbol" w:cs="OpenSymbol" w:hint="default"/>
      </w:rPr>
    </w:lvl>
    <w:lvl w:ilvl="6">
      <w:start w:val="1"/>
      <w:numFmt w:val="bullet"/>
      <w:lvlText w:val=""/>
      <w:lvlJc w:val="left"/>
      <w:pPr>
        <w:tabs>
          <w:tab w:val="left" w:pos="2986"/>
        </w:tabs>
        <w:ind w:left="2986" w:hanging="360"/>
      </w:pPr>
      <w:rPr>
        <w:rFonts w:ascii="Symbol" w:hAnsi="Symbol" w:cs="Symbol" w:hint="default"/>
      </w:rPr>
    </w:lvl>
    <w:lvl w:ilvl="7">
      <w:start w:val="1"/>
      <w:numFmt w:val="bullet"/>
      <w:lvlText w:val="◦"/>
      <w:lvlJc w:val="left"/>
      <w:pPr>
        <w:tabs>
          <w:tab w:val="left" w:pos="3346"/>
        </w:tabs>
        <w:ind w:left="3346" w:hanging="360"/>
      </w:pPr>
      <w:rPr>
        <w:rFonts w:ascii="OpenSymbol" w:hAnsi="OpenSymbol" w:cs="OpenSymbol" w:hint="default"/>
      </w:rPr>
    </w:lvl>
    <w:lvl w:ilvl="8">
      <w:start w:val="1"/>
      <w:numFmt w:val="bullet"/>
      <w:lvlText w:val="▪"/>
      <w:lvlJc w:val="left"/>
      <w:pPr>
        <w:tabs>
          <w:tab w:val="left" w:pos="3706"/>
        </w:tabs>
        <w:ind w:left="3706" w:hanging="360"/>
      </w:pPr>
      <w:rPr>
        <w:rFonts w:ascii="OpenSymbol" w:hAnsi="OpenSymbol" w:cs="OpenSymbol" w:hint="default"/>
      </w:rPr>
    </w:lvl>
  </w:abstractNum>
  <w:abstractNum w:abstractNumId="15" w15:restartNumberingAfterBreak="0">
    <w:nsid w:val="14A94206"/>
    <w:multiLevelType w:val="hybridMultilevel"/>
    <w:tmpl w:val="4D669F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470EC97"/>
    <w:multiLevelType w:val="multilevel"/>
    <w:tmpl w:val="2470EC97"/>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17" w15:restartNumberingAfterBreak="0">
    <w:nsid w:val="25AD26A1"/>
    <w:multiLevelType w:val="hybridMultilevel"/>
    <w:tmpl w:val="54FE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5B654F3"/>
    <w:multiLevelType w:val="multilevel"/>
    <w:tmpl w:val="25B654F3"/>
    <w:lvl w:ilvl="0">
      <w:start w:val="1"/>
      <w:numFmt w:val="bullet"/>
      <w:lvlText w:val=""/>
      <w:lvlJc w:val="left"/>
      <w:pPr>
        <w:tabs>
          <w:tab w:val="left" w:pos="0"/>
        </w:tabs>
        <w:ind w:left="720" w:hanging="360"/>
      </w:pPr>
      <w:rPr>
        <w:rFonts w:ascii="Symbol" w:hAnsi="Symbol" w:cs="Symbol" w:hint="default"/>
        <w:b/>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19" w15:restartNumberingAfterBreak="0">
    <w:nsid w:val="2A8F537B"/>
    <w:multiLevelType w:val="multilevel"/>
    <w:tmpl w:val="2A8F537B"/>
    <w:lvl w:ilvl="0">
      <w:start w:val="1"/>
      <w:numFmt w:val="bullet"/>
      <w:lvlText w:val=""/>
      <w:lvlJc w:val="left"/>
      <w:pPr>
        <w:tabs>
          <w:tab w:val="left" w:pos="778"/>
        </w:tabs>
        <w:ind w:left="778" w:hanging="360"/>
      </w:pPr>
      <w:rPr>
        <w:rFonts w:ascii="Symbol" w:hAnsi="Symbol" w:cs="Symbol" w:hint="default"/>
      </w:rPr>
    </w:lvl>
    <w:lvl w:ilvl="1">
      <w:start w:val="1"/>
      <w:numFmt w:val="bullet"/>
      <w:lvlText w:val="◦"/>
      <w:lvlJc w:val="left"/>
      <w:pPr>
        <w:tabs>
          <w:tab w:val="left" w:pos="1138"/>
        </w:tabs>
        <w:ind w:left="1138" w:hanging="360"/>
      </w:pPr>
      <w:rPr>
        <w:rFonts w:ascii="OpenSymbol" w:hAnsi="OpenSymbol" w:cs="OpenSymbol" w:hint="default"/>
      </w:rPr>
    </w:lvl>
    <w:lvl w:ilvl="2">
      <w:start w:val="1"/>
      <w:numFmt w:val="bullet"/>
      <w:lvlText w:val="▪"/>
      <w:lvlJc w:val="left"/>
      <w:pPr>
        <w:tabs>
          <w:tab w:val="left" w:pos="1498"/>
        </w:tabs>
        <w:ind w:left="1498" w:hanging="360"/>
      </w:pPr>
      <w:rPr>
        <w:rFonts w:ascii="OpenSymbol" w:hAnsi="OpenSymbol" w:cs="OpenSymbol" w:hint="default"/>
      </w:rPr>
    </w:lvl>
    <w:lvl w:ilvl="3">
      <w:start w:val="1"/>
      <w:numFmt w:val="bullet"/>
      <w:lvlText w:val=""/>
      <w:lvlJc w:val="left"/>
      <w:pPr>
        <w:tabs>
          <w:tab w:val="left" w:pos="1858"/>
        </w:tabs>
        <w:ind w:left="1858" w:hanging="360"/>
      </w:pPr>
      <w:rPr>
        <w:rFonts w:ascii="Symbol" w:hAnsi="Symbol" w:cs="Symbol" w:hint="default"/>
      </w:rPr>
    </w:lvl>
    <w:lvl w:ilvl="4">
      <w:start w:val="1"/>
      <w:numFmt w:val="bullet"/>
      <w:lvlText w:val="◦"/>
      <w:lvlJc w:val="left"/>
      <w:pPr>
        <w:tabs>
          <w:tab w:val="left" w:pos="2218"/>
        </w:tabs>
        <w:ind w:left="2218" w:hanging="360"/>
      </w:pPr>
      <w:rPr>
        <w:rFonts w:ascii="OpenSymbol" w:hAnsi="OpenSymbol" w:cs="OpenSymbol" w:hint="default"/>
      </w:rPr>
    </w:lvl>
    <w:lvl w:ilvl="5">
      <w:start w:val="1"/>
      <w:numFmt w:val="bullet"/>
      <w:lvlText w:val="▪"/>
      <w:lvlJc w:val="left"/>
      <w:pPr>
        <w:tabs>
          <w:tab w:val="left" w:pos="2578"/>
        </w:tabs>
        <w:ind w:left="2578" w:hanging="360"/>
      </w:pPr>
      <w:rPr>
        <w:rFonts w:ascii="OpenSymbol" w:hAnsi="OpenSymbol" w:cs="OpenSymbol" w:hint="default"/>
      </w:rPr>
    </w:lvl>
    <w:lvl w:ilvl="6">
      <w:start w:val="1"/>
      <w:numFmt w:val="bullet"/>
      <w:lvlText w:val=""/>
      <w:lvlJc w:val="left"/>
      <w:pPr>
        <w:tabs>
          <w:tab w:val="left" w:pos="2938"/>
        </w:tabs>
        <w:ind w:left="2938" w:hanging="360"/>
      </w:pPr>
      <w:rPr>
        <w:rFonts w:ascii="Symbol" w:hAnsi="Symbol" w:cs="Symbol" w:hint="default"/>
      </w:rPr>
    </w:lvl>
    <w:lvl w:ilvl="7">
      <w:start w:val="1"/>
      <w:numFmt w:val="bullet"/>
      <w:lvlText w:val="◦"/>
      <w:lvlJc w:val="left"/>
      <w:pPr>
        <w:tabs>
          <w:tab w:val="left" w:pos="3298"/>
        </w:tabs>
        <w:ind w:left="3298" w:hanging="360"/>
      </w:pPr>
      <w:rPr>
        <w:rFonts w:ascii="OpenSymbol" w:hAnsi="OpenSymbol" w:cs="OpenSymbol" w:hint="default"/>
      </w:rPr>
    </w:lvl>
    <w:lvl w:ilvl="8">
      <w:start w:val="1"/>
      <w:numFmt w:val="bullet"/>
      <w:lvlText w:val="▪"/>
      <w:lvlJc w:val="left"/>
      <w:pPr>
        <w:tabs>
          <w:tab w:val="left" w:pos="3658"/>
        </w:tabs>
        <w:ind w:left="3658" w:hanging="360"/>
      </w:pPr>
      <w:rPr>
        <w:rFonts w:ascii="OpenSymbol" w:hAnsi="OpenSymbol" w:cs="OpenSymbol" w:hint="default"/>
      </w:rPr>
    </w:lvl>
  </w:abstractNum>
  <w:abstractNum w:abstractNumId="20" w15:restartNumberingAfterBreak="0">
    <w:nsid w:val="46A08BB8"/>
    <w:multiLevelType w:val="multilevel"/>
    <w:tmpl w:val="46A08BB8"/>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21" w15:restartNumberingAfterBreak="0">
    <w:nsid w:val="4C1BAE26"/>
    <w:multiLevelType w:val="multilevel"/>
    <w:tmpl w:val="4C1BAE26"/>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22" w15:restartNumberingAfterBreak="0">
    <w:nsid w:val="4D4DC07F"/>
    <w:multiLevelType w:val="multilevel"/>
    <w:tmpl w:val="4D4DC07F"/>
    <w:lvl w:ilvl="0">
      <w:start w:val="1"/>
      <w:numFmt w:val="bullet"/>
      <w:lvlText w:val=""/>
      <w:lvlJc w:val="left"/>
      <w:pPr>
        <w:tabs>
          <w:tab w:val="left" w:pos="1091"/>
        </w:tabs>
        <w:ind w:left="1091" w:hanging="360"/>
      </w:pPr>
      <w:rPr>
        <w:rFonts w:ascii="Symbol" w:hAnsi="Symbol" w:cs="Symbol" w:hint="default"/>
      </w:rPr>
    </w:lvl>
    <w:lvl w:ilvl="1">
      <w:start w:val="1"/>
      <w:numFmt w:val="bullet"/>
      <w:lvlText w:val="◦"/>
      <w:lvlJc w:val="left"/>
      <w:pPr>
        <w:tabs>
          <w:tab w:val="left" w:pos="1451"/>
        </w:tabs>
        <w:ind w:left="1451" w:hanging="360"/>
      </w:pPr>
      <w:rPr>
        <w:rFonts w:ascii="OpenSymbol" w:hAnsi="OpenSymbol" w:cs="OpenSymbol" w:hint="default"/>
      </w:rPr>
    </w:lvl>
    <w:lvl w:ilvl="2">
      <w:start w:val="1"/>
      <w:numFmt w:val="bullet"/>
      <w:lvlText w:val="▪"/>
      <w:lvlJc w:val="left"/>
      <w:pPr>
        <w:tabs>
          <w:tab w:val="left" w:pos="1811"/>
        </w:tabs>
        <w:ind w:left="1811" w:hanging="360"/>
      </w:pPr>
      <w:rPr>
        <w:rFonts w:ascii="OpenSymbol" w:hAnsi="OpenSymbol" w:cs="OpenSymbol" w:hint="default"/>
      </w:rPr>
    </w:lvl>
    <w:lvl w:ilvl="3">
      <w:start w:val="1"/>
      <w:numFmt w:val="bullet"/>
      <w:lvlText w:val=""/>
      <w:lvlJc w:val="left"/>
      <w:pPr>
        <w:tabs>
          <w:tab w:val="left" w:pos="2171"/>
        </w:tabs>
        <w:ind w:left="2171" w:hanging="360"/>
      </w:pPr>
      <w:rPr>
        <w:rFonts w:ascii="Symbol" w:hAnsi="Symbol" w:cs="Symbol" w:hint="default"/>
      </w:rPr>
    </w:lvl>
    <w:lvl w:ilvl="4">
      <w:start w:val="1"/>
      <w:numFmt w:val="bullet"/>
      <w:lvlText w:val="◦"/>
      <w:lvlJc w:val="left"/>
      <w:pPr>
        <w:tabs>
          <w:tab w:val="left" w:pos="2531"/>
        </w:tabs>
        <w:ind w:left="2531" w:hanging="360"/>
      </w:pPr>
      <w:rPr>
        <w:rFonts w:ascii="OpenSymbol" w:hAnsi="OpenSymbol" w:cs="OpenSymbol" w:hint="default"/>
      </w:rPr>
    </w:lvl>
    <w:lvl w:ilvl="5">
      <w:start w:val="1"/>
      <w:numFmt w:val="bullet"/>
      <w:lvlText w:val="▪"/>
      <w:lvlJc w:val="left"/>
      <w:pPr>
        <w:tabs>
          <w:tab w:val="left" w:pos="2891"/>
        </w:tabs>
        <w:ind w:left="2891" w:hanging="360"/>
      </w:pPr>
      <w:rPr>
        <w:rFonts w:ascii="OpenSymbol" w:hAnsi="OpenSymbol" w:cs="OpenSymbol" w:hint="default"/>
      </w:rPr>
    </w:lvl>
    <w:lvl w:ilvl="6">
      <w:start w:val="1"/>
      <w:numFmt w:val="bullet"/>
      <w:lvlText w:val=""/>
      <w:lvlJc w:val="left"/>
      <w:pPr>
        <w:tabs>
          <w:tab w:val="left" w:pos="3251"/>
        </w:tabs>
        <w:ind w:left="3251" w:hanging="360"/>
      </w:pPr>
      <w:rPr>
        <w:rFonts w:ascii="Symbol" w:hAnsi="Symbol" w:cs="Symbol" w:hint="default"/>
      </w:rPr>
    </w:lvl>
    <w:lvl w:ilvl="7">
      <w:start w:val="1"/>
      <w:numFmt w:val="bullet"/>
      <w:lvlText w:val="◦"/>
      <w:lvlJc w:val="left"/>
      <w:pPr>
        <w:tabs>
          <w:tab w:val="left" w:pos="3611"/>
        </w:tabs>
        <w:ind w:left="3611" w:hanging="360"/>
      </w:pPr>
      <w:rPr>
        <w:rFonts w:ascii="OpenSymbol" w:hAnsi="OpenSymbol" w:cs="OpenSymbol" w:hint="default"/>
      </w:rPr>
    </w:lvl>
    <w:lvl w:ilvl="8">
      <w:start w:val="1"/>
      <w:numFmt w:val="bullet"/>
      <w:lvlText w:val="▪"/>
      <w:lvlJc w:val="left"/>
      <w:pPr>
        <w:tabs>
          <w:tab w:val="left" w:pos="3971"/>
        </w:tabs>
        <w:ind w:left="3971" w:hanging="360"/>
      </w:pPr>
      <w:rPr>
        <w:rFonts w:ascii="OpenSymbol" w:hAnsi="OpenSymbol" w:cs="OpenSymbol" w:hint="default"/>
      </w:rPr>
    </w:lvl>
  </w:abstractNum>
  <w:abstractNum w:abstractNumId="23" w15:restartNumberingAfterBreak="0">
    <w:nsid w:val="59ADCABA"/>
    <w:multiLevelType w:val="multilevel"/>
    <w:tmpl w:val="59ADCABA"/>
    <w:lvl w:ilvl="0">
      <w:start w:val="1"/>
      <w:numFmt w:val="bullet"/>
      <w:lvlText w:val=""/>
      <w:lvlJc w:val="left"/>
      <w:pPr>
        <w:tabs>
          <w:tab w:val="left" w:pos="720"/>
        </w:tabs>
        <w:ind w:left="720" w:hanging="360"/>
      </w:pPr>
      <w:rPr>
        <w:rFonts w:ascii="Symbol" w:hAnsi="Symbol" w:cs="Symbol" w:hint="default"/>
      </w:rPr>
    </w:lvl>
    <w:lvl w:ilvl="1">
      <w:start w:val="1"/>
      <w:numFmt w:val="bullet"/>
      <w:lvlText w:val="◦"/>
      <w:lvlJc w:val="left"/>
      <w:pPr>
        <w:tabs>
          <w:tab w:val="left" w:pos="1080"/>
        </w:tabs>
        <w:ind w:left="1080" w:hanging="360"/>
      </w:pPr>
      <w:rPr>
        <w:rFonts w:ascii="OpenSymbol" w:hAnsi="OpenSymbol" w:cs="OpenSymbol" w:hint="default"/>
      </w:rPr>
    </w:lvl>
    <w:lvl w:ilvl="2">
      <w:start w:val="1"/>
      <w:numFmt w:val="bullet"/>
      <w:lvlText w:val="▪"/>
      <w:lvlJc w:val="left"/>
      <w:pPr>
        <w:tabs>
          <w:tab w:val="left" w:pos="1440"/>
        </w:tabs>
        <w:ind w:left="1440" w:hanging="360"/>
      </w:pPr>
      <w:rPr>
        <w:rFonts w:ascii="OpenSymbol" w:hAnsi="OpenSymbol" w:cs="OpenSymbol" w:hint="default"/>
      </w:rPr>
    </w:lvl>
    <w:lvl w:ilvl="3">
      <w:start w:val="1"/>
      <w:numFmt w:val="bullet"/>
      <w:lvlText w:val=""/>
      <w:lvlJc w:val="left"/>
      <w:pPr>
        <w:tabs>
          <w:tab w:val="left" w:pos="1800"/>
        </w:tabs>
        <w:ind w:left="1800" w:hanging="360"/>
      </w:pPr>
      <w:rPr>
        <w:rFonts w:ascii="Symbol" w:hAnsi="Symbol" w:cs="Symbol" w:hint="default"/>
      </w:rPr>
    </w:lvl>
    <w:lvl w:ilvl="4">
      <w:start w:val="1"/>
      <w:numFmt w:val="bullet"/>
      <w:lvlText w:val="◦"/>
      <w:lvlJc w:val="left"/>
      <w:pPr>
        <w:tabs>
          <w:tab w:val="left" w:pos="2160"/>
        </w:tabs>
        <w:ind w:left="2160" w:hanging="360"/>
      </w:pPr>
      <w:rPr>
        <w:rFonts w:ascii="OpenSymbol" w:hAnsi="OpenSymbol" w:cs="OpenSymbol" w:hint="default"/>
      </w:rPr>
    </w:lvl>
    <w:lvl w:ilvl="5">
      <w:start w:val="1"/>
      <w:numFmt w:val="bullet"/>
      <w:lvlText w:val="▪"/>
      <w:lvlJc w:val="left"/>
      <w:pPr>
        <w:tabs>
          <w:tab w:val="left" w:pos="2520"/>
        </w:tabs>
        <w:ind w:left="2520" w:hanging="360"/>
      </w:pPr>
      <w:rPr>
        <w:rFonts w:ascii="OpenSymbol" w:hAnsi="OpenSymbol" w:cs="OpenSymbol" w:hint="default"/>
      </w:rPr>
    </w:lvl>
    <w:lvl w:ilvl="6">
      <w:start w:val="1"/>
      <w:numFmt w:val="bullet"/>
      <w:lvlText w:val=""/>
      <w:lvlJc w:val="left"/>
      <w:pPr>
        <w:tabs>
          <w:tab w:val="left" w:pos="2880"/>
        </w:tabs>
        <w:ind w:left="2880" w:hanging="360"/>
      </w:pPr>
      <w:rPr>
        <w:rFonts w:ascii="Symbol" w:hAnsi="Symbol" w:cs="Symbol" w:hint="default"/>
      </w:rPr>
    </w:lvl>
    <w:lvl w:ilvl="7">
      <w:start w:val="1"/>
      <w:numFmt w:val="bullet"/>
      <w:lvlText w:val="◦"/>
      <w:lvlJc w:val="left"/>
      <w:pPr>
        <w:tabs>
          <w:tab w:val="left" w:pos="3240"/>
        </w:tabs>
        <w:ind w:left="3240" w:hanging="360"/>
      </w:pPr>
      <w:rPr>
        <w:rFonts w:ascii="OpenSymbol" w:hAnsi="OpenSymbol" w:cs="OpenSymbol" w:hint="default"/>
      </w:rPr>
    </w:lvl>
    <w:lvl w:ilvl="8">
      <w:start w:val="1"/>
      <w:numFmt w:val="bullet"/>
      <w:lvlText w:val="▪"/>
      <w:lvlJc w:val="left"/>
      <w:pPr>
        <w:tabs>
          <w:tab w:val="left" w:pos="3600"/>
        </w:tabs>
        <w:ind w:left="3600" w:hanging="360"/>
      </w:pPr>
      <w:rPr>
        <w:rFonts w:ascii="OpenSymbol" w:hAnsi="OpenSymbol" w:cs="OpenSymbol" w:hint="default"/>
      </w:rPr>
    </w:lvl>
  </w:abstractNum>
  <w:abstractNum w:abstractNumId="24" w15:restartNumberingAfterBreak="0">
    <w:nsid w:val="5A241D34"/>
    <w:multiLevelType w:val="multilevel"/>
    <w:tmpl w:val="5A241D34"/>
    <w:lvl w:ilvl="0">
      <w:start w:val="1"/>
      <w:numFmt w:val="bullet"/>
      <w:lvlText w:val=""/>
      <w:lvlJc w:val="left"/>
      <w:pPr>
        <w:tabs>
          <w:tab w:val="left" w:pos="826"/>
        </w:tabs>
        <w:ind w:left="826" w:hanging="360"/>
      </w:pPr>
      <w:rPr>
        <w:rFonts w:ascii="Symbol" w:hAnsi="Symbol" w:cs="Symbol" w:hint="default"/>
      </w:rPr>
    </w:lvl>
    <w:lvl w:ilvl="1">
      <w:start w:val="1"/>
      <w:numFmt w:val="bullet"/>
      <w:lvlText w:val="◦"/>
      <w:lvlJc w:val="left"/>
      <w:pPr>
        <w:tabs>
          <w:tab w:val="left" w:pos="1186"/>
        </w:tabs>
        <w:ind w:left="1186" w:hanging="360"/>
      </w:pPr>
      <w:rPr>
        <w:rFonts w:ascii="OpenSymbol" w:hAnsi="OpenSymbol" w:cs="OpenSymbol" w:hint="default"/>
      </w:rPr>
    </w:lvl>
    <w:lvl w:ilvl="2">
      <w:start w:val="1"/>
      <w:numFmt w:val="bullet"/>
      <w:lvlText w:val="▪"/>
      <w:lvlJc w:val="left"/>
      <w:pPr>
        <w:tabs>
          <w:tab w:val="left" w:pos="1546"/>
        </w:tabs>
        <w:ind w:left="1546" w:hanging="360"/>
      </w:pPr>
      <w:rPr>
        <w:rFonts w:ascii="OpenSymbol" w:hAnsi="OpenSymbol" w:cs="OpenSymbol" w:hint="default"/>
      </w:rPr>
    </w:lvl>
    <w:lvl w:ilvl="3">
      <w:start w:val="1"/>
      <w:numFmt w:val="bullet"/>
      <w:lvlText w:val=""/>
      <w:lvlJc w:val="left"/>
      <w:pPr>
        <w:tabs>
          <w:tab w:val="left" w:pos="1906"/>
        </w:tabs>
        <w:ind w:left="1906" w:hanging="360"/>
      </w:pPr>
      <w:rPr>
        <w:rFonts w:ascii="Symbol" w:hAnsi="Symbol" w:cs="Symbol" w:hint="default"/>
      </w:rPr>
    </w:lvl>
    <w:lvl w:ilvl="4">
      <w:start w:val="1"/>
      <w:numFmt w:val="bullet"/>
      <w:lvlText w:val="◦"/>
      <w:lvlJc w:val="left"/>
      <w:pPr>
        <w:tabs>
          <w:tab w:val="left" w:pos="2266"/>
        </w:tabs>
        <w:ind w:left="2266" w:hanging="360"/>
      </w:pPr>
      <w:rPr>
        <w:rFonts w:ascii="OpenSymbol" w:hAnsi="OpenSymbol" w:cs="OpenSymbol" w:hint="default"/>
      </w:rPr>
    </w:lvl>
    <w:lvl w:ilvl="5">
      <w:start w:val="1"/>
      <w:numFmt w:val="bullet"/>
      <w:lvlText w:val="▪"/>
      <w:lvlJc w:val="left"/>
      <w:pPr>
        <w:tabs>
          <w:tab w:val="left" w:pos="2626"/>
        </w:tabs>
        <w:ind w:left="2626" w:hanging="360"/>
      </w:pPr>
      <w:rPr>
        <w:rFonts w:ascii="OpenSymbol" w:hAnsi="OpenSymbol" w:cs="OpenSymbol" w:hint="default"/>
      </w:rPr>
    </w:lvl>
    <w:lvl w:ilvl="6">
      <w:start w:val="1"/>
      <w:numFmt w:val="bullet"/>
      <w:lvlText w:val=""/>
      <w:lvlJc w:val="left"/>
      <w:pPr>
        <w:tabs>
          <w:tab w:val="left" w:pos="2986"/>
        </w:tabs>
        <w:ind w:left="2986" w:hanging="360"/>
      </w:pPr>
      <w:rPr>
        <w:rFonts w:ascii="Symbol" w:hAnsi="Symbol" w:cs="Symbol" w:hint="default"/>
      </w:rPr>
    </w:lvl>
    <w:lvl w:ilvl="7">
      <w:start w:val="1"/>
      <w:numFmt w:val="bullet"/>
      <w:lvlText w:val="◦"/>
      <w:lvlJc w:val="left"/>
      <w:pPr>
        <w:tabs>
          <w:tab w:val="left" w:pos="3346"/>
        </w:tabs>
        <w:ind w:left="3346" w:hanging="360"/>
      </w:pPr>
      <w:rPr>
        <w:rFonts w:ascii="OpenSymbol" w:hAnsi="OpenSymbol" w:cs="OpenSymbol" w:hint="default"/>
      </w:rPr>
    </w:lvl>
    <w:lvl w:ilvl="8">
      <w:start w:val="1"/>
      <w:numFmt w:val="bullet"/>
      <w:lvlText w:val="▪"/>
      <w:lvlJc w:val="left"/>
      <w:pPr>
        <w:tabs>
          <w:tab w:val="left" w:pos="3706"/>
        </w:tabs>
        <w:ind w:left="3706" w:hanging="360"/>
      </w:pPr>
      <w:rPr>
        <w:rFonts w:ascii="OpenSymbol" w:hAnsi="OpenSymbol" w:cs="OpenSymbol" w:hint="default"/>
      </w:rPr>
    </w:lvl>
  </w:abstractNum>
  <w:abstractNum w:abstractNumId="25" w15:restartNumberingAfterBreak="0">
    <w:nsid w:val="60382F6E"/>
    <w:multiLevelType w:val="multilevel"/>
    <w:tmpl w:val="60382F6E"/>
    <w:lvl w:ilvl="0">
      <w:start w:val="1"/>
      <w:numFmt w:val="bullet"/>
      <w:lvlText w:val=""/>
      <w:lvlJc w:val="left"/>
      <w:pPr>
        <w:tabs>
          <w:tab w:val="left" w:pos="0"/>
        </w:tabs>
        <w:ind w:left="720" w:hanging="360"/>
      </w:pPr>
      <w:rPr>
        <w:rFonts w:ascii="Symbol" w:hAnsi="Symbol" w:cs="Symbol"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26" w15:restartNumberingAfterBreak="0">
    <w:nsid w:val="72183CF9"/>
    <w:multiLevelType w:val="multilevel"/>
    <w:tmpl w:val="72183CF9"/>
    <w:lvl w:ilvl="0">
      <w:start w:val="1"/>
      <w:numFmt w:val="bullet"/>
      <w:lvlText w:val=""/>
      <w:lvlJc w:val="left"/>
      <w:pPr>
        <w:tabs>
          <w:tab w:val="left" w:pos="826"/>
        </w:tabs>
        <w:ind w:left="826" w:hanging="360"/>
      </w:pPr>
      <w:rPr>
        <w:rFonts w:ascii="Symbol" w:hAnsi="Symbol" w:cs="Symbol" w:hint="default"/>
      </w:rPr>
    </w:lvl>
    <w:lvl w:ilvl="1">
      <w:start w:val="1"/>
      <w:numFmt w:val="bullet"/>
      <w:lvlText w:val="◦"/>
      <w:lvlJc w:val="left"/>
      <w:pPr>
        <w:tabs>
          <w:tab w:val="left" w:pos="1186"/>
        </w:tabs>
        <w:ind w:left="1186" w:hanging="360"/>
      </w:pPr>
      <w:rPr>
        <w:rFonts w:ascii="OpenSymbol" w:hAnsi="OpenSymbol" w:cs="OpenSymbol" w:hint="default"/>
      </w:rPr>
    </w:lvl>
    <w:lvl w:ilvl="2">
      <w:start w:val="1"/>
      <w:numFmt w:val="bullet"/>
      <w:lvlText w:val="▪"/>
      <w:lvlJc w:val="left"/>
      <w:pPr>
        <w:tabs>
          <w:tab w:val="left" w:pos="1546"/>
        </w:tabs>
        <w:ind w:left="1546" w:hanging="360"/>
      </w:pPr>
      <w:rPr>
        <w:rFonts w:ascii="OpenSymbol" w:hAnsi="OpenSymbol" w:cs="OpenSymbol" w:hint="default"/>
      </w:rPr>
    </w:lvl>
    <w:lvl w:ilvl="3">
      <w:start w:val="1"/>
      <w:numFmt w:val="bullet"/>
      <w:lvlText w:val=""/>
      <w:lvlJc w:val="left"/>
      <w:pPr>
        <w:tabs>
          <w:tab w:val="left" w:pos="1906"/>
        </w:tabs>
        <w:ind w:left="1906" w:hanging="360"/>
      </w:pPr>
      <w:rPr>
        <w:rFonts w:ascii="Symbol" w:hAnsi="Symbol" w:cs="Symbol" w:hint="default"/>
      </w:rPr>
    </w:lvl>
    <w:lvl w:ilvl="4">
      <w:start w:val="1"/>
      <w:numFmt w:val="bullet"/>
      <w:lvlText w:val="◦"/>
      <w:lvlJc w:val="left"/>
      <w:pPr>
        <w:tabs>
          <w:tab w:val="left" w:pos="2266"/>
        </w:tabs>
        <w:ind w:left="2266" w:hanging="360"/>
      </w:pPr>
      <w:rPr>
        <w:rFonts w:ascii="OpenSymbol" w:hAnsi="OpenSymbol" w:cs="OpenSymbol" w:hint="default"/>
      </w:rPr>
    </w:lvl>
    <w:lvl w:ilvl="5">
      <w:start w:val="1"/>
      <w:numFmt w:val="bullet"/>
      <w:lvlText w:val="▪"/>
      <w:lvlJc w:val="left"/>
      <w:pPr>
        <w:tabs>
          <w:tab w:val="left" w:pos="2626"/>
        </w:tabs>
        <w:ind w:left="2626" w:hanging="360"/>
      </w:pPr>
      <w:rPr>
        <w:rFonts w:ascii="OpenSymbol" w:hAnsi="OpenSymbol" w:cs="OpenSymbol" w:hint="default"/>
      </w:rPr>
    </w:lvl>
    <w:lvl w:ilvl="6">
      <w:start w:val="1"/>
      <w:numFmt w:val="bullet"/>
      <w:lvlText w:val=""/>
      <w:lvlJc w:val="left"/>
      <w:pPr>
        <w:tabs>
          <w:tab w:val="left" w:pos="2986"/>
        </w:tabs>
        <w:ind w:left="2986" w:hanging="360"/>
      </w:pPr>
      <w:rPr>
        <w:rFonts w:ascii="Symbol" w:hAnsi="Symbol" w:cs="Symbol" w:hint="default"/>
      </w:rPr>
    </w:lvl>
    <w:lvl w:ilvl="7">
      <w:start w:val="1"/>
      <w:numFmt w:val="bullet"/>
      <w:lvlText w:val="◦"/>
      <w:lvlJc w:val="left"/>
      <w:pPr>
        <w:tabs>
          <w:tab w:val="left" w:pos="3346"/>
        </w:tabs>
        <w:ind w:left="3346" w:hanging="360"/>
      </w:pPr>
      <w:rPr>
        <w:rFonts w:ascii="OpenSymbol" w:hAnsi="OpenSymbol" w:cs="OpenSymbol" w:hint="default"/>
      </w:rPr>
    </w:lvl>
    <w:lvl w:ilvl="8">
      <w:start w:val="1"/>
      <w:numFmt w:val="bullet"/>
      <w:lvlText w:val="▪"/>
      <w:lvlJc w:val="left"/>
      <w:pPr>
        <w:tabs>
          <w:tab w:val="left" w:pos="3706"/>
        </w:tabs>
        <w:ind w:left="3706" w:hanging="360"/>
      </w:pPr>
      <w:rPr>
        <w:rFonts w:ascii="OpenSymbol" w:hAnsi="OpenSymbol" w:cs="OpenSymbol" w:hint="default"/>
      </w:rPr>
    </w:lvl>
  </w:abstractNum>
  <w:num w:numId="1" w16cid:durableId="882717863">
    <w:abstractNumId w:val="11"/>
  </w:num>
  <w:num w:numId="2" w16cid:durableId="1679119937">
    <w:abstractNumId w:val="7"/>
  </w:num>
  <w:num w:numId="3" w16cid:durableId="2063403221">
    <w:abstractNumId w:val="23"/>
  </w:num>
  <w:num w:numId="4" w16cid:durableId="372966822">
    <w:abstractNumId w:val="5"/>
  </w:num>
  <w:num w:numId="5" w16cid:durableId="1915428540">
    <w:abstractNumId w:val="3"/>
  </w:num>
  <w:num w:numId="6" w16cid:durableId="1894997615">
    <w:abstractNumId w:val="13"/>
  </w:num>
  <w:num w:numId="7" w16cid:durableId="1372920636">
    <w:abstractNumId w:val="18"/>
  </w:num>
  <w:num w:numId="8" w16cid:durableId="2005280672">
    <w:abstractNumId w:val="26"/>
  </w:num>
  <w:num w:numId="9" w16cid:durableId="1470365929">
    <w:abstractNumId w:val="12"/>
  </w:num>
  <w:num w:numId="10" w16cid:durableId="764299634">
    <w:abstractNumId w:val="0"/>
  </w:num>
  <w:num w:numId="11" w16cid:durableId="588927200">
    <w:abstractNumId w:val="19"/>
  </w:num>
  <w:num w:numId="12" w16cid:durableId="1609507173">
    <w:abstractNumId w:val="24"/>
  </w:num>
  <w:num w:numId="13" w16cid:durableId="2120758547">
    <w:abstractNumId w:val="6"/>
  </w:num>
  <w:num w:numId="14" w16cid:durableId="564149937">
    <w:abstractNumId w:val="22"/>
  </w:num>
  <w:num w:numId="15" w16cid:durableId="497691294">
    <w:abstractNumId w:val="10"/>
  </w:num>
  <w:num w:numId="16" w16cid:durableId="1307707802">
    <w:abstractNumId w:val="16"/>
  </w:num>
  <w:num w:numId="17" w16cid:durableId="235089341">
    <w:abstractNumId w:val="9"/>
  </w:num>
  <w:num w:numId="18" w16cid:durableId="203520003">
    <w:abstractNumId w:val="8"/>
  </w:num>
  <w:num w:numId="19" w16cid:durableId="385183956">
    <w:abstractNumId w:val="1"/>
  </w:num>
  <w:num w:numId="20" w16cid:durableId="544217795">
    <w:abstractNumId w:val="21"/>
  </w:num>
  <w:num w:numId="21" w16cid:durableId="1221594147">
    <w:abstractNumId w:val="25"/>
  </w:num>
  <w:num w:numId="22" w16cid:durableId="1023362734">
    <w:abstractNumId w:val="14"/>
  </w:num>
  <w:num w:numId="23" w16cid:durableId="2062947650">
    <w:abstractNumId w:val="20"/>
  </w:num>
  <w:num w:numId="24" w16cid:durableId="1967538280">
    <w:abstractNumId w:val="2"/>
  </w:num>
  <w:num w:numId="25" w16cid:durableId="210767650">
    <w:abstractNumId w:val="4"/>
  </w:num>
  <w:num w:numId="26" w16cid:durableId="1662586140">
    <w:abstractNumId w:val="15"/>
  </w:num>
  <w:num w:numId="27" w16cid:durableId="8186943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autoHyphenation/>
  <w:hyphenationZone w:val="283"/>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08B8"/>
    <w:rsid w:val="00047AE6"/>
    <w:rsid w:val="0008041B"/>
    <w:rsid w:val="000E5870"/>
    <w:rsid w:val="00101729"/>
    <w:rsid w:val="00172D50"/>
    <w:rsid w:val="002464A9"/>
    <w:rsid w:val="00252BFE"/>
    <w:rsid w:val="003A313C"/>
    <w:rsid w:val="00485DD6"/>
    <w:rsid w:val="005F2811"/>
    <w:rsid w:val="006322FE"/>
    <w:rsid w:val="00652BBE"/>
    <w:rsid w:val="007068D9"/>
    <w:rsid w:val="00740B2E"/>
    <w:rsid w:val="0076416A"/>
    <w:rsid w:val="00823A49"/>
    <w:rsid w:val="008C3B4D"/>
    <w:rsid w:val="00A008B8"/>
    <w:rsid w:val="00A542BD"/>
    <w:rsid w:val="00B169DB"/>
    <w:rsid w:val="00B418F0"/>
    <w:rsid w:val="00D9023B"/>
    <w:rsid w:val="00D95777"/>
    <w:rsid w:val="00E3466C"/>
    <w:rsid w:val="00E85349"/>
    <w:rsid w:val="00ED404D"/>
    <w:rsid w:val="00EF5DED"/>
    <w:rsid w:val="0DD00D0D"/>
    <w:rsid w:val="14EC7CA3"/>
    <w:rsid w:val="1D465B8F"/>
    <w:rsid w:val="67EA039F"/>
    <w:rsid w:val="6E8A71C0"/>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E7F8F41"/>
  <w15:docId w15:val="{CA9F7212-E0A1-4BFE-A8F1-D6B25E42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suppressAutoHyphens/>
    </w:pPr>
    <w:rPr>
      <w:rFonts w:ascii="Century" w:eastAsia="Century" w:hAnsi="Century" w:cs="Century"/>
      <w:sz w:val="22"/>
      <w:szCs w:val="22"/>
      <w:lang w:bidi="it-IT"/>
    </w:rPr>
  </w:style>
  <w:style w:type="paragraph" w:styleId="Titolo1">
    <w:name w:val="heading 1"/>
    <w:basedOn w:val="Normale"/>
    <w:uiPriority w:val="1"/>
    <w:qFormat/>
    <w:pPr>
      <w:spacing w:before="20"/>
      <w:ind w:left="615"/>
      <w:outlineLvl w:val="0"/>
    </w:pPr>
    <w:rPr>
      <w:rFonts w:ascii="Trebuchet MS" w:eastAsia="Trebuchet MS" w:hAnsi="Trebuchet MS" w:cs="Trebuchet MS"/>
      <w:b/>
      <w:bCs/>
      <w:sz w:val="24"/>
      <w:szCs w:val="24"/>
    </w:rPr>
  </w:style>
  <w:style w:type="paragraph" w:styleId="Titolo2">
    <w:name w:val="heading 2"/>
    <w:basedOn w:val="Normale"/>
    <w:uiPriority w:val="1"/>
    <w:qFormat/>
    <w:pPr>
      <w:ind w:left="615" w:right="927"/>
      <w:outlineLvl w:val="1"/>
    </w:pPr>
    <w:rPr>
      <w:sz w:val="24"/>
      <w:szCs w:val="24"/>
    </w:rPr>
  </w:style>
  <w:style w:type="paragraph" w:styleId="Titolo3">
    <w:name w:val="heading 3"/>
    <w:basedOn w:val="Normale"/>
    <w:uiPriority w:val="1"/>
    <w:qFormat/>
    <w:pPr>
      <w:ind w:left="716"/>
      <w:jc w:val="center"/>
      <w:outlineLvl w:val="2"/>
    </w:pPr>
    <w:rPr>
      <w:rFonts w:ascii="Trebuchet MS" w:eastAsia="Trebuchet MS" w:hAnsi="Trebuchet MS" w:cs="Trebuchet MS"/>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rPr>
      <w:rFonts w:ascii="Segoe UI" w:hAnsi="Segoe UI" w:cs="Segoe UI"/>
      <w:sz w:val="18"/>
      <w:szCs w:val="18"/>
    </w:rPr>
  </w:style>
  <w:style w:type="paragraph" w:styleId="Corpotesto">
    <w:name w:val="Body Text"/>
    <w:basedOn w:val="Normale"/>
    <w:uiPriority w:val="1"/>
    <w:qFormat/>
  </w:style>
  <w:style w:type="paragraph" w:styleId="Didascalia">
    <w:name w:val="caption"/>
    <w:basedOn w:val="Normale"/>
    <w:qFormat/>
    <w:pPr>
      <w:suppressLineNumbers/>
      <w:spacing w:before="120" w:after="120"/>
    </w:pPr>
    <w:rPr>
      <w:rFonts w:cs="Arial"/>
      <w:i/>
      <w:iCs/>
      <w:sz w:val="24"/>
      <w:szCs w:val="24"/>
    </w:rPr>
  </w:style>
  <w:style w:type="paragraph" w:styleId="Mappadocumento">
    <w:name w:val="Document Map"/>
    <w:basedOn w:val="Normale"/>
    <w:link w:val="MappadocumentoCarattere"/>
    <w:semiHidden/>
    <w:qFormat/>
    <w:pPr>
      <w:widowControl/>
      <w:shd w:val="clear" w:color="auto" w:fill="000080"/>
    </w:pPr>
    <w:rPr>
      <w:rFonts w:ascii="Tahoma" w:eastAsia="Times New Roman" w:hAnsi="Tahoma" w:cs="Times New Roman"/>
      <w:sz w:val="24"/>
      <w:szCs w:val="24"/>
      <w:lang w:bidi="ar-SA"/>
    </w:rPr>
  </w:style>
  <w:style w:type="paragraph" w:styleId="Pidipagina">
    <w:name w:val="footer"/>
    <w:basedOn w:val="Normale"/>
    <w:link w:val="PidipaginaCarattere"/>
    <w:uiPriority w:val="99"/>
    <w:unhideWhenUsed/>
    <w:qFormat/>
    <w:pPr>
      <w:tabs>
        <w:tab w:val="center" w:pos="4819"/>
        <w:tab w:val="right" w:pos="9638"/>
      </w:tabs>
    </w:pPr>
  </w:style>
  <w:style w:type="paragraph" w:styleId="Intestazione">
    <w:name w:val="header"/>
    <w:basedOn w:val="Normale"/>
    <w:link w:val="IntestazioneCarattere"/>
    <w:uiPriority w:val="99"/>
    <w:unhideWhenUsed/>
    <w:qFormat/>
    <w:pPr>
      <w:tabs>
        <w:tab w:val="center" w:pos="4819"/>
        <w:tab w:val="right" w:pos="9638"/>
      </w:tabs>
    </w:pPr>
  </w:style>
  <w:style w:type="paragraph" w:styleId="Elenco">
    <w:name w:val="List"/>
    <w:basedOn w:val="Corpotesto"/>
    <w:qFormat/>
    <w:rPr>
      <w:rFonts w:cs="Arial"/>
    </w:rPr>
  </w:style>
  <w:style w:type="paragraph" w:styleId="NormaleWeb">
    <w:name w:val="Normal (Web)"/>
    <w:uiPriority w:val="99"/>
    <w:unhideWhenUsed/>
    <w:qFormat/>
    <w:pPr>
      <w:suppressAutoHyphens/>
      <w:spacing w:beforeAutospacing="1"/>
    </w:pPr>
    <w:rPr>
      <w:sz w:val="24"/>
      <w:szCs w:val="24"/>
      <w:lang w:val="en-US" w:eastAsia="zh-CN"/>
    </w:rPr>
  </w:style>
  <w:style w:type="paragraph" w:styleId="Sottotitolo">
    <w:name w:val="Subtitle"/>
    <w:basedOn w:val="Normale"/>
    <w:next w:val="Normale"/>
    <w:link w:val="SottotitoloCarattere"/>
    <w:uiPriority w:val="11"/>
    <w:qFormat/>
    <w:pPr>
      <w:widowControl/>
      <w:spacing w:after="60"/>
      <w:outlineLvl w:val="1"/>
    </w:pPr>
    <w:rPr>
      <w:rFonts w:ascii="Calibri" w:eastAsia="Times New Roman" w:hAnsi="Calibri" w:cs="Times New Roman"/>
      <w:b/>
      <w:sz w:val="24"/>
      <w:szCs w:val="24"/>
      <w:lang w:val="zh-CN" w:eastAsia="ar-SA" w:bidi="ar-SA"/>
    </w:rPr>
  </w:style>
  <w:style w:type="table" w:styleId="Sfondochiaro-Colore1">
    <w:name w:val="Light Shading Accent 1"/>
    <w:basedOn w:val="Tabellanormale"/>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ollegamentoInternetvisitato">
    <w:name w:val="Collegamento Internet visitato"/>
    <w:basedOn w:val="Carpredefinitoparagrafo"/>
    <w:uiPriority w:val="99"/>
    <w:semiHidden/>
    <w:unhideWhenUsed/>
    <w:qFormat/>
    <w:rPr>
      <w:color w:val="800000"/>
      <w:u w:val="single"/>
    </w:rPr>
  </w:style>
  <w:style w:type="character" w:customStyle="1" w:styleId="CollegamentoInternet">
    <w:name w:val="Collegamento Internet"/>
    <w:basedOn w:val="Carpredefinitoparagrafo"/>
    <w:uiPriority w:val="99"/>
    <w:semiHidden/>
    <w:unhideWhenUsed/>
    <w:qFormat/>
    <w:rPr>
      <w:color w:val="000080"/>
      <w:u w:val="single"/>
    </w:rPr>
  </w:style>
  <w:style w:type="character" w:customStyle="1" w:styleId="IntestazioneCarattere">
    <w:name w:val="Intestazione Carattere"/>
    <w:basedOn w:val="Carpredefinitoparagrafo"/>
    <w:link w:val="Intestazione"/>
    <w:uiPriority w:val="99"/>
    <w:qFormat/>
    <w:rPr>
      <w:rFonts w:ascii="Century" w:eastAsia="Century" w:hAnsi="Century" w:cs="Century"/>
      <w:lang w:val="it-IT" w:eastAsia="it-IT" w:bidi="it-IT"/>
    </w:rPr>
  </w:style>
  <w:style w:type="character" w:customStyle="1" w:styleId="PidipaginaCarattere">
    <w:name w:val="Piè di pagina Carattere"/>
    <w:basedOn w:val="Carpredefinitoparagrafo"/>
    <w:link w:val="Pidipagina"/>
    <w:uiPriority w:val="99"/>
    <w:qFormat/>
    <w:rPr>
      <w:rFonts w:ascii="Century" w:eastAsia="Century" w:hAnsi="Century" w:cs="Century"/>
      <w:lang w:val="it-IT" w:eastAsia="it-IT" w:bidi="it-IT"/>
    </w:rPr>
  </w:style>
  <w:style w:type="character" w:customStyle="1" w:styleId="TestofumettoCarattere">
    <w:name w:val="Testo fumetto Carattere"/>
    <w:basedOn w:val="Carpredefinitoparagrafo"/>
    <w:link w:val="Testofumetto"/>
    <w:uiPriority w:val="99"/>
    <w:semiHidden/>
    <w:qFormat/>
    <w:rPr>
      <w:rFonts w:ascii="Segoe UI" w:eastAsia="Century" w:hAnsi="Segoe UI" w:cs="Segoe UI"/>
      <w:sz w:val="18"/>
      <w:szCs w:val="18"/>
      <w:lang w:val="it-IT" w:eastAsia="it-IT" w:bidi="it-IT"/>
    </w:rPr>
  </w:style>
  <w:style w:type="character" w:customStyle="1" w:styleId="SottotitoloCarattere">
    <w:name w:val="Sottotitolo Carattere"/>
    <w:basedOn w:val="Carpredefinitoparagrafo"/>
    <w:link w:val="Sottotitolo"/>
    <w:uiPriority w:val="11"/>
    <w:qFormat/>
    <w:rPr>
      <w:rFonts w:ascii="Calibri" w:eastAsia="Times New Roman" w:hAnsi="Calibri" w:cs="Times New Roman"/>
      <w:b/>
      <w:sz w:val="24"/>
      <w:szCs w:val="24"/>
      <w:lang w:val="zh-CN" w:eastAsia="ar-SA"/>
    </w:rPr>
  </w:style>
  <w:style w:type="character" w:customStyle="1" w:styleId="MappadocumentoCarattere">
    <w:name w:val="Mappa documento Carattere"/>
    <w:basedOn w:val="Carpredefinitoparagrafo"/>
    <w:link w:val="Mappadocumento"/>
    <w:semiHidden/>
    <w:qFormat/>
    <w:rPr>
      <w:rFonts w:ascii="Tahoma" w:eastAsia="Times New Roman" w:hAnsi="Tahoma" w:cs="Times New Roman"/>
      <w:sz w:val="24"/>
      <w:szCs w:val="24"/>
      <w:shd w:val="clear" w:color="auto" w:fill="000080"/>
      <w:lang w:val="it-IT" w:eastAsia="it-IT"/>
    </w:rPr>
  </w:style>
  <w:style w:type="character" w:customStyle="1" w:styleId="Punti">
    <w:name w:val="Punti"/>
    <w:qFormat/>
    <w:rPr>
      <w:rFonts w:ascii="OpenSymbol" w:eastAsia="OpenSymbol" w:hAnsi="OpenSymbol" w:cs="OpenSymbol"/>
    </w:rPr>
  </w:style>
  <w:style w:type="character" w:customStyle="1" w:styleId="Caratteridinumerazione">
    <w:name w:val="Caratteri di numerazione"/>
    <w:qFormat/>
  </w:style>
  <w:style w:type="paragraph" w:customStyle="1" w:styleId="Titolo10">
    <w:name w:val="Titolo1"/>
    <w:basedOn w:val="Normale"/>
    <w:next w:val="Corpotesto"/>
    <w:qFormat/>
    <w:pPr>
      <w:keepNext/>
      <w:spacing w:before="240" w:after="120"/>
    </w:pPr>
    <w:rPr>
      <w:rFonts w:ascii="Liberation Sans" w:eastAsia="Microsoft YaHei" w:hAnsi="Liberation Sans" w:cs="Arial"/>
      <w:sz w:val="28"/>
      <w:szCs w:val="28"/>
    </w:rPr>
  </w:style>
  <w:style w:type="paragraph" w:customStyle="1" w:styleId="Indice">
    <w:name w:val="Indice"/>
    <w:basedOn w:val="Normale"/>
    <w:qFormat/>
    <w:pPr>
      <w:suppressLineNumbers/>
    </w:pPr>
    <w:rPr>
      <w:rFonts w:cs="Arial"/>
      <w:lang w:val="zh-CN" w:eastAsia="zh-CN" w:bidi="zh-CN"/>
    </w:rPr>
  </w:style>
  <w:style w:type="paragraph" w:customStyle="1" w:styleId="Intestazioneepidipagina">
    <w:name w:val="Intestazione e piè di pagina"/>
    <w:basedOn w:val="Normale"/>
    <w:qFormat/>
  </w:style>
  <w:style w:type="paragraph" w:styleId="Paragrafoelenco">
    <w:name w:val="List Paragraph"/>
    <w:basedOn w:val="Normale"/>
    <w:uiPriority w:val="34"/>
    <w:qFormat/>
    <w:pPr>
      <w:spacing w:line="256" w:lineRule="exact"/>
      <w:ind w:left="3418" w:firstLine="22"/>
    </w:pPr>
    <w:rPr>
      <w:rFonts w:ascii="Times New Roman" w:eastAsia="Times New Roman" w:hAnsi="Times New Roman" w:cs="Times New Roman"/>
    </w:rPr>
  </w:style>
  <w:style w:type="paragraph" w:customStyle="1" w:styleId="TableParagraph">
    <w:name w:val="Table Paragraph"/>
    <w:basedOn w:val="Normale"/>
    <w:uiPriority w:val="1"/>
    <w:qFormat/>
    <w:rPr>
      <w:rFonts w:ascii="Times New Roman" w:eastAsia="Times New Roman" w:hAnsi="Times New Roman" w:cs="Times New Roman"/>
    </w:rPr>
  </w:style>
  <w:style w:type="paragraph" w:customStyle="1" w:styleId="Default">
    <w:name w:val="Default"/>
    <w:qFormat/>
    <w:pPr>
      <w:suppressAutoHyphens/>
    </w:pPr>
    <w:rPr>
      <w:rFonts w:ascii="Calibri" w:eastAsiaTheme="minorHAnsi" w:hAnsi="Calibri" w:cs="Calibri"/>
      <w:color w:val="000000"/>
      <w:sz w:val="24"/>
      <w:szCs w:val="24"/>
      <w:lang w:eastAsia="en-US"/>
    </w:rPr>
  </w:style>
  <w:style w:type="paragraph" w:customStyle="1" w:styleId="western">
    <w:name w:val="western"/>
    <w:qFormat/>
    <w:pPr>
      <w:suppressAutoHyphens/>
    </w:pPr>
    <w:rPr>
      <w:sz w:val="24"/>
      <w:szCs w:val="24"/>
      <w:lang w:val="en-US" w:eastAsia="zh-CN"/>
    </w:rPr>
  </w:style>
  <w:style w:type="paragraph" w:customStyle="1" w:styleId="Contenutocornice">
    <w:name w:val="Contenuto cornice"/>
    <w:basedOn w:val="Normale"/>
    <w:qFormat/>
  </w:style>
  <w:style w:type="paragraph" w:customStyle="1" w:styleId="Intestazione1">
    <w:name w:val="Intestazione1"/>
    <w:basedOn w:val="Normale"/>
    <w:qFormat/>
    <w:pPr>
      <w:tabs>
        <w:tab w:val="center" w:pos="4819"/>
        <w:tab w:val="right" w:pos="9638"/>
      </w:tabs>
    </w:pPr>
  </w:style>
  <w:style w:type="table" w:customStyle="1" w:styleId="TableNormal1">
    <w:name w:val="Table Normal1"/>
    <w:uiPriority w:val="2"/>
    <w:semiHidden/>
    <w:unhideWhenUsed/>
    <w:qFormat/>
    <w:tblPr>
      <w:tblCellMar>
        <w:top w:w="0" w:type="dxa"/>
        <w:left w:w="0" w:type="dxa"/>
        <w:bottom w:w="0" w:type="dxa"/>
        <w:right w:w="0" w:type="dxa"/>
      </w:tblCellMar>
    </w:tblPr>
  </w:style>
  <w:style w:type="table" w:customStyle="1" w:styleId="Tabellaelenco2-colore11">
    <w:name w:val="Tabella elenco 2 - colore 11"/>
    <w:basedOn w:val="Tabellanormale"/>
    <w:uiPriority w:val="47"/>
    <w:qFormat/>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34</Pages>
  <Words>15157</Words>
  <Characters>86395</Characters>
  <Application>Microsoft Office Word</Application>
  <DocSecurity>0</DocSecurity>
  <Lines>719</Lines>
  <Paragraphs>202</Paragraphs>
  <ScaleCrop>false</ScaleCrop>
  <Company/>
  <LinksUpToDate>false</LinksUpToDate>
  <CharactersWithSpaces>101350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 SCOLASTICO 2003-2004</dc:title>
  <dc:creator>Erasmo Coccoluto</dc:creator>
  <cp:lastModifiedBy>Stefania Lazzari</cp:lastModifiedBy>
  <cp:revision>20</cp:revision>
  <cp:lastPrinted>2024-08-30T08:38:00Z</cp:lastPrinted>
  <dcterms:created xsi:type="dcterms:W3CDTF">2024-08-29T10:21:00Z</dcterms:created>
  <dcterms:modified xsi:type="dcterms:W3CDTF">2026-09-01T18:05:00Z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2018-01-28T00:00:00Z</vt:filetime>
  </property>
  <property fmtid="{D5CDD505-2E9C-101B-9397-08002B2CF9AE}" pid="3" name="Creator">
    <vt:lpwstr>Writer</vt:lpwstr>
  </property>
  <property fmtid="{D5CDD505-2E9C-101B-9397-08002B2CF9AE}" pid="4" name="ICV">
    <vt:lpwstr>9AE5DDFF29D7488DADD55C1A948855C8_13</vt:lpwstr>
  </property>
  <property fmtid="{D5CDD505-2E9C-101B-9397-08002B2CF9AE}" pid="5" name="KSOProductBuildVer">
    <vt:lpwstr>1033-12.2.0.22549</vt:lpwstr>
  </property>
  <property fmtid="{D5CDD505-2E9C-101B-9397-08002B2CF9AE}" pid="6" name="LastSaved">
    <vt:filetime>2018-01-28T00:00:00Z</vt:filetime>
  </property>
</Properties>
</file>