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637D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7E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7F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80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81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82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83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C4A6384" w14:textId="77777777" w:rsidR="00EA6A2A" w:rsidRDefault="001561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16"/>
          <w:szCs w:val="16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7C4A6385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2060"/>
          <w:sz w:val="16"/>
          <w:szCs w:val="16"/>
        </w:rPr>
      </w:pPr>
    </w:p>
    <w:p w14:paraId="7C4A6386" w14:textId="77777777" w:rsidR="00EA6A2A" w:rsidRDefault="0015617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7C4A6387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88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89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8A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"/>
        <w:tblW w:w="1061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698"/>
        <w:gridCol w:w="7916"/>
      </w:tblGrid>
      <w:tr w:rsidR="00EA6A2A" w14:paraId="7C4A638D" w14:textId="77777777">
        <w:trPr>
          <w:jc w:val="center"/>
        </w:trPr>
        <w:tc>
          <w:tcPr>
            <w:tcW w:w="2698" w:type="dxa"/>
          </w:tcPr>
          <w:p w14:paraId="7C4A638B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ISTITUTO:</w:t>
            </w:r>
          </w:p>
        </w:tc>
        <w:tc>
          <w:tcPr>
            <w:tcW w:w="7916" w:type="dxa"/>
          </w:tcPr>
          <w:p w14:paraId="7C4A638C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2060"/>
                <w:sz w:val="24"/>
                <w:szCs w:val="24"/>
              </w:rPr>
              <w:t>Istituto di Istruzione Secondaria Superiore “Don Tonino Bello”</w:t>
            </w:r>
          </w:p>
        </w:tc>
      </w:tr>
      <w:tr w:rsidR="00EA6A2A" w14:paraId="7C4A6390" w14:textId="77777777">
        <w:trPr>
          <w:jc w:val="center"/>
        </w:trPr>
        <w:tc>
          <w:tcPr>
            <w:tcW w:w="2698" w:type="dxa"/>
          </w:tcPr>
          <w:p w14:paraId="7C4A638E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INDIRIZZO:</w:t>
            </w:r>
          </w:p>
        </w:tc>
        <w:tc>
          <w:tcPr>
            <w:tcW w:w="7916" w:type="dxa"/>
          </w:tcPr>
          <w:p w14:paraId="7C4A638F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2060"/>
                <w:sz w:val="24"/>
                <w:szCs w:val="24"/>
              </w:rPr>
              <w:t>Istituto Tecnico a Indirizzo Trasporti e Logistica</w:t>
            </w:r>
          </w:p>
        </w:tc>
      </w:tr>
      <w:tr w:rsidR="00EA6A2A" w14:paraId="7C4A6393" w14:textId="77777777">
        <w:trPr>
          <w:jc w:val="center"/>
        </w:trPr>
        <w:tc>
          <w:tcPr>
            <w:tcW w:w="2698" w:type="dxa"/>
          </w:tcPr>
          <w:p w14:paraId="7C4A6391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ARTICOLAZIONE:</w:t>
            </w:r>
          </w:p>
        </w:tc>
        <w:tc>
          <w:tcPr>
            <w:tcW w:w="7916" w:type="dxa"/>
          </w:tcPr>
          <w:p w14:paraId="7C4A6392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2060"/>
                <w:sz w:val="24"/>
                <w:szCs w:val="24"/>
              </w:rPr>
              <w:t>Conduzione del Mezzo</w:t>
            </w:r>
          </w:p>
        </w:tc>
      </w:tr>
      <w:tr w:rsidR="00EA6A2A" w14:paraId="7C4A6398" w14:textId="77777777">
        <w:trPr>
          <w:jc w:val="center"/>
        </w:trPr>
        <w:tc>
          <w:tcPr>
            <w:tcW w:w="2698" w:type="dxa"/>
          </w:tcPr>
          <w:p w14:paraId="7C4A6394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OPZIONE:</w:t>
            </w:r>
          </w:p>
        </w:tc>
        <w:tc>
          <w:tcPr>
            <w:tcW w:w="7916" w:type="dxa"/>
          </w:tcPr>
          <w:p w14:paraId="7C4A6395" w14:textId="77777777" w:rsidR="00EA6A2A" w:rsidRDefault="00A93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206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smallCaps/>
                <w:color w:val="002060"/>
                <w:sz w:val="24"/>
                <w:szCs w:val="24"/>
              </w:rPr>
              <w:t xml:space="preserve">Conduzione Apparati Impianti Marittimi </w:t>
            </w:r>
          </w:p>
          <w:p w14:paraId="7C4A6396" w14:textId="77777777" w:rsidR="00EA6A2A" w:rsidRDefault="00EA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2060"/>
                <w:sz w:val="24"/>
                <w:szCs w:val="24"/>
              </w:rPr>
            </w:pPr>
          </w:p>
          <w:p w14:paraId="7C4A6397" w14:textId="77777777" w:rsidR="00EA6A2A" w:rsidRDefault="00EA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7C4A6399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9A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Style w:val="a0"/>
        <w:tblW w:w="875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5812"/>
      </w:tblGrid>
      <w:tr w:rsidR="00EA6A2A" w14:paraId="7C4A639D" w14:textId="77777777">
        <w:trPr>
          <w:jc w:val="center"/>
        </w:trPr>
        <w:tc>
          <w:tcPr>
            <w:tcW w:w="2943" w:type="dxa"/>
            <w:shd w:val="clear" w:color="auto" w:fill="D9D9D9"/>
          </w:tcPr>
          <w:p w14:paraId="7C4A639B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7C4A639C" w14:textId="77777777" w:rsidR="00EA6A2A" w:rsidRDefault="00A93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IV CAIM</w:t>
            </w:r>
            <w:r w:rsidR="00156172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  </w:t>
            </w:r>
          </w:p>
        </w:tc>
      </w:tr>
      <w:tr w:rsidR="00EA6A2A" w14:paraId="7C4A63A0" w14:textId="77777777">
        <w:trPr>
          <w:jc w:val="center"/>
        </w:trPr>
        <w:tc>
          <w:tcPr>
            <w:tcW w:w="2943" w:type="dxa"/>
            <w:shd w:val="clear" w:color="auto" w:fill="D9D9D9"/>
          </w:tcPr>
          <w:p w14:paraId="7C4A639E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7C4A639F" w14:textId="56DDF1B3" w:rsidR="00EA6A2A" w:rsidRPr="00156172" w:rsidRDefault="00EA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  <w:tr w:rsidR="00EA6A2A" w14:paraId="7C4A63A3" w14:textId="77777777">
        <w:trPr>
          <w:jc w:val="center"/>
        </w:trPr>
        <w:tc>
          <w:tcPr>
            <w:tcW w:w="2943" w:type="dxa"/>
            <w:shd w:val="clear" w:color="auto" w:fill="D9D9D9"/>
          </w:tcPr>
          <w:p w14:paraId="7C4A63A1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7C4A63A2" w14:textId="77777777" w:rsidR="00EA6A2A" w:rsidRDefault="00A93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SCIENZE DELLA NAVIGAIZONE</w:t>
            </w:r>
          </w:p>
        </w:tc>
      </w:tr>
      <w:tr w:rsidR="00EA6A2A" w14:paraId="7C4A63A6" w14:textId="77777777">
        <w:trPr>
          <w:jc w:val="center"/>
        </w:trPr>
        <w:tc>
          <w:tcPr>
            <w:tcW w:w="2943" w:type="dxa"/>
            <w:shd w:val="clear" w:color="auto" w:fill="D9D9D9"/>
          </w:tcPr>
          <w:p w14:paraId="7C4A63A4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7C4A63A5" w14:textId="1B8E52BF" w:rsidR="00EA6A2A" w:rsidRPr="00156172" w:rsidRDefault="00EA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</w:p>
        </w:tc>
      </w:tr>
      <w:tr w:rsidR="00EA6A2A" w14:paraId="7C4A63A9" w14:textId="77777777">
        <w:trPr>
          <w:jc w:val="center"/>
        </w:trPr>
        <w:tc>
          <w:tcPr>
            <w:tcW w:w="2943" w:type="dxa"/>
            <w:shd w:val="clear" w:color="auto" w:fill="D9D9D9"/>
          </w:tcPr>
          <w:p w14:paraId="7C4A63A7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ITP</w:t>
            </w:r>
          </w:p>
        </w:tc>
        <w:tc>
          <w:tcPr>
            <w:tcW w:w="5812" w:type="dxa"/>
            <w:shd w:val="clear" w:color="auto" w:fill="DBE5F1"/>
          </w:tcPr>
          <w:p w14:paraId="7C4A63A8" w14:textId="3E092062" w:rsidR="00EA6A2A" w:rsidRPr="00156172" w:rsidRDefault="00EA6A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Garamond" w:hAnsi="Garamond" w:cs="Garamond"/>
                <w:b/>
                <w:color w:val="000000"/>
                <w:sz w:val="22"/>
                <w:szCs w:val="22"/>
              </w:rPr>
            </w:pPr>
          </w:p>
        </w:tc>
      </w:tr>
    </w:tbl>
    <w:p w14:paraId="7C4A63AA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AB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AC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AD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AE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AF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0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1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2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3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4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5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3B6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spacing w:before="60" w:after="60"/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242"/>
        <w:gridCol w:w="1559"/>
        <w:gridCol w:w="7620"/>
      </w:tblGrid>
      <w:tr w:rsidR="000943F0" w:rsidRPr="0087722C" w14:paraId="02ECB15E" w14:textId="77777777" w:rsidTr="00F3000D">
        <w:tc>
          <w:tcPr>
            <w:tcW w:w="10421" w:type="dxa"/>
            <w:gridSpan w:val="3"/>
          </w:tcPr>
          <w:p w14:paraId="14B1C559" w14:textId="77777777" w:rsidR="000943F0" w:rsidRPr="003A23D8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22"/>
                <w:szCs w:val="22"/>
              </w:rPr>
            </w:pPr>
            <w:r w:rsidRPr="003A23D8">
              <w:rPr>
                <w:rFonts w:ascii="Garamond" w:eastAsia="Calibri" w:hAnsi="Garamond" w:cs="Calibri"/>
                <w:b/>
                <w:color w:val="365F91"/>
                <w:sz w:val="22"/>
                <w:szCs w:val="22"/>
              </w:rPr>
              <w:t xml:space="preserve">Tavola delle Competenze previste dalla Regola </w:t>
            </w:r>
            <w:r w:rsidRPr="003A23D8">
              <w:rPr>
                <w:rFonts w:ascii="Garamond" w:eastAsia="Calibri" w:hAnsi="Garamond" w:cs="Calibri"/>
                <w:b/>
                <w:color w:val="365F91"/>
                <w:sz w:val="22"/>
                <w:szCs w:val="22"/>
                <w:highlight w:val="yellow"/>
              </w:rPr>
              <w:t>A-III/1</w:t>
            </w:r>
            <w:r w:rsidRPr="003A23D8">
              <w:rPr>
                <w:rFonts w:ascii="Garamond" w:eastAsia="Calibri" w:hAnsi="Garamond" w:cs="Calibri"/>
                <w:b/>
                <w:color w:val="365F91"/>
                <w:sz w:val="22"/>
                <w:szCs w:val="22"/>
              </w:rPr>
              <w:t xml:space="preserve"> – STCW 95 </w:t>
            </w:r>
            <w:proofErr w:type="spellStart"/>
            <w:r w:rsidRPr="003A23D8">
              <w:rPr>
                <w:rFonts w:ascii="Garamond" w:eastAsia="Calibri" w:hAnsi="Garamond" w:cs="Calibri"/>
                <w:b/>
                <w:color w:val="365F91"/>
                <w:sz w:val="22"/>
                <w:szCs w:val="22"/>
              </w:rPr>
              <w:t>Amended</w:t>
            </w:r>
            <w:proofErr w:type="spellEnd"/>
            <w:r w:rsidRPr="003A23D8">
              <w:rPr>
                <w:rFonts w:ascii="Garamond" w:eastAsia="Calibri" w:hAnsi="Garamond" w:cs="Calibri"/>
                <w:b/>
                <w:color w:val="365F91"/>
                <w:sz w:val="22"/>
                <w:szCs w:val="22"/>
              </w:rPr>
              <w:t xml:space="preserve"> Manila 2010</w:t>
            </w:r>
          </w:p>
        </w:tc>
      </w:tr>
      <w:tr w:rsidR="000943F0" w:rsidRPr="0087722C" w14:paraId="2DB7AD0F" w14:textId="77777777" w:rsidTr="00F3000D">
        <w:tc>
          <w:tcPr>
            <w:tcW w:w="1242" w:type="dxa"/>
            <w:shd w:val="clear" w:color="auto" w:fill="E1EBF7" w:themeFill="text2" w:themeFillTint="1A"/>
          </w:tcPr>
          <w:p w14:paraId="4D5D01F2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Funzione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04206D7F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Competenza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B155DAD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Descrizione</w:t>
            </w:r>
          </w:p>
        </w:tc>
      </w:tr>
      <w:tr w:rsidR="000943F0" w:rsidRPr="0087722C" w14:paraId="459C45FA" w14:textId="77777777" w:rsidTr="00F3000D">
        <w:trPr>
          <w:cantSplit/>
        </w:trPr>
        <w:tc>
          <w:tcPr>
            <w:tcW w:w="1242" w:type="dxa"/>
            <w:vMerge w:val="restart"/>
            <w:vAlign w:val="center"/>
          </w:tcPr>
          <w:p w14:paraId="7A76F1FC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Meccanica navale a livello operativo</w:t>
            </w:r>
          </w:p>
        </w:tc>
        <w:tc>
          <w:tcPr>
            <w:tcW w:w="1559" w:type="dxa"/>
            <w:vAlign w:val="center"/>
          </w:tcPr>
          <w:p w14:paraId="402E5313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</w:t>
            </w:r>
          </w:p>
        </w:tc>
        <w:tc>
          <w:tcPr>
            <w:tcW w:w="7620" w:type="dxa"/>
            <w:vAlign w:val="center"/>
          </w:tcPr>
          <w:p w14:paraId="4C35C390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Mantiene una sicura guardia in macchina</w:t>
            </w:r>
          </w:p>
        </w:tc>
      </w:tr>
      <w:tr w:rsidR="000943F0" w:rsidRPr="0087722C" w14:paraId="7E04B5AB" w14:textId="77777777" w:rsidTr="00F3000D">
        <w:trPr>
          <w:cantSplit/>
        </w:trPr>
        <w:tc>
          <w:tcPr>
            <w:tcW w:w="1242" w:type="dxa"/>
            <w:vMerge/>
            <w:vAlign w:val="center"/>
          </w:tcPr>
          <w:p w14:paraId="1735596C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4B4304A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3FAD7F98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la lingua inglese in forma scritta e parlata</w:t>
            </w:r>
          </w:p>
        </w:tc>
      </w:tr>
      <w:tr w:rsidR="000943F0" w:rsidRPr="0087722C" w14:paraId="4265B4E1" w14:textId="77777777" w:rsidTr="00F3000D">
        <w:trPr>
          <w:cantSplit/>
        </w:trPr>
        <w:tc>
          <w:tcPr>
            <w:tcW w:w="1242" w:type="dxa"/>
            <w:vMerge/>
            <w:vAlign w:val="center"/>
          </w:tcPr>
          <w:p w14:paraId="15BA5DF4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9B324CC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III</w:t>
            </w:r>
          </w:p>
        </w:tc>
        <w:tc>
          <w:tcPr>
            <w:tcW w:w="7620" w:type="dxa"/>
            <w:vAlign w:val="center"/>
          </w:tcPr>
          <w:p w14:paraId="589760B4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Usa i sistemi di comunicazione interna</w:t>
            </w:r>
          </w:p>
        </w:tc>
      </w:tr>
      <w:tr w:rsidR="000943F0" w:rsidRPr="0087722C" w14:paraId="5F2AE0FB" w14:textId="77777777" w:rsidTr="00F3000D">
        <w:trPr>
          <w:cantSplit/>
        </w:trPr>
        <w:tc>
          <w:tcPr>
            <w:tcW w:w="1242" w:type="dxa"/>
            <w:vMerge w:val="restart"/>
            <w:shd w:val="clear" w:color="auto" w:fill="DAE9F7"/>
            <w:vAlign w:val="center"/>
          </w:tcPr>
          <w:p w14:paraId="52D8ED42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1EBF7" w:themeFill="text2" w:themeFillTint="1A"/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elettrico, elettronico e meccanico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6712EECA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5C5FB836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il macchinario principale e ausiliario e i sistemi di controllo associati</w:t>
            </w:r>
          </w:p>
        </w:tc>
      </w:tr>
      <w:tr w:rsidR="000943F0" w:rsidRPr="0087722C" w14:paraId="0BB9043C" w14:textId="77777777" w:rsidTr="00F3000D">
        <w:trPr>
          <w:cantSplit/>
        </w:trPr>
        <w:tc>
          <w:tcPr>
            <w:tcW w:w="1242" w:type="dxa"/>
            <w:vMerge/>
            <w:shd w:val="clear" w:color="auto" w:fill="DAE9F7"/>
            <w:vAlign w:val="center"/>
          </w:tcPr>
          <w:p w14:paraId="0B05F692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7ED0FC67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</w:t>
            </w:r>
          </w:p>
        </w:tc>
        <w:tc>
          <w:tcPr>
            <w:tcW w:w="7620" w:type="dxa"/>
            <w:vAlign w:val="center"/>
          </w:tcPr>
          <w:p w14:paraId="326FF28E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Fare funzionare (operate) i sistemi del combustibile, lubrificazione, zavorra e gli altri sistemi di pompaggio e i sistemi di controllo associati</w:t>
            </w:r>
          </w:p>
        </w:tc>
      </w:tr>
      <w:tr w:rsidR="000943F0" w:rsidRPr="0087722C" w14:paraId="05CEBA44" w14:textId="77777777" w:rsidTr="00F3000D">
        <w:trPr>
          <w:cantSplit/>
          <w:trHeight w:val="590"/>
        </w:trPr>
        <w:tc>
          <w:tcPr>
            <w:tcW w:w="1242" w:type="dxa"/>
            <w:vMerge/>
            <w:shd w:val="clear" w:color="auto" w:fill="DAE9F7"/>
            <w:vAlign w:val="center"/>
          </w:tcPr>
          <w:p w14:paraId="53E432AF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747948F3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BF08943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 (operate) i sistemi elettrici, elettronici e di controllo</w:t>
            </w:r>
          </w:p>
        </w:tc>
      </w:tr>
      <w:tr w:rsidR="000943F0" w:rsidRPr="0087722C" w14:paraId="7B6A0F95" w14:textId="77777777" w:rsidTr="00F3000D">
        <w:trPr>
          <w:cantSplit/>
          <w:trHeight w:val="769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66CC7DF8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Manutenzione e riparazione a livello operativo</w:t>
            </w:r>
          </w:p>
        </w:tc>
        <w:tc>
          <w:tcPr>
            <w:tcW w:w="1559" w:type="dxa"/>
            <w:vAlign w:val="center"/>
          </w:tcPr>
          <w:p w14:paraId="4E0986EF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</w:t>
            </w:r>
          </w:p>
        </w:tc>
        <w:tc>
          <w:tcPr>
            <w:tcW w:w="7620" w:type="dxa"/>
            <w:vAlign w:val="center"/>
          </w:tcPr>
          <w:p w14:paraId="5E8A519E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dell’apparato elettrico, elettronico</w:t>
            </w:r>
          </w:p>
        </w:tc>
      </w:tr>
      <w:tr w:rsidR="000943F0" w:rsidRPr="0087722C" w14:paraId="42D2BB13" w14:textId="77777777" w:rsidTr="00F3000D">
        <w:trPr>
          <w:cantSplit/>
          <w:trHeight w:val="497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2EE4CAA1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1A3E53F0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VIII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426E2AC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Appropriato uso degli utensili manuali, delle macchine utensili e strumenti di misurazione per la fabbricazione e la riparazione a bordo</w:t>
            </w:r>
          </w:p>
        </w:tc>
      </w:tr>
      <w:tr w:rsidR="000943F0" w:rsidRPr="0087722C" w14:paraId="757E3B26" w14:textId="77777777" w:rsidTr="00F3000D">
        <w:trPr>
          <w:cantSplit/>
          <w:trHeight w:val="969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295F9288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28541F3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IX</w:t>
            </w:r>
          </w:p>
        </w:tc>
        <w:tc>
          <w:tcPr>
            <w:tcW w:w="7620" w:type="dxa"/>
            <w:vAlign w:val="center"/>
          </w:tcPr>
          <w:p w14:paraId="5D3FD93F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Manutenzione e riparazione del macchinario e dell’attrezzatura di bordo</w:t>
            </w:r>
          </w:p>
        </w:tc>
      </w:tr>
      <w:tr w:rsidR="000943F0" w:rsidRPr="0087722C" w14:paraId="0943F49B" w14:textId="77777777" w:rsidTr="00F3000D">
        <w:trPr>
          <w:cantSplit/>
        </w:trPr>
        <w:tc>
          <w:tcPr>
            <w:tcW w:w="1242" w:type="dxa"/>
            <w:vMerge w:val="restart"/>
            <w:shd w:val="clear" w:color="auto" w:fill="E1EBF7" w:themeFill="text2" w:themeFillTint="1A"/>
            <w:vAlign w:val="center"/>
          </w:tcPr>
          <w:p w14:paraId="06B004EA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b/>
                <w:color w:val="365F91"/>
                <w:sz w:val="18"/>
                <w:szCs w:val="18"/>
              </w:rPr>
              <w:t>Controllo dell’operatività della nave e la cura delle persone a bordo a livello operativo</w:t>
            </w: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29B92BE6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3FD5D472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0943F0" w:rsidRPr="0087722C" w14:paraId="1F9C3269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0F0B93F6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4A37F9F1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</w:t>
            </w:r>
          </w:p>
        </w:tc>
        <w:tc>
          <w:tcPr>
            <w:tcW w:w="7620" w:type="dxa"/>
            <w:vAlign w:val="center"/>
          </w:tcPr>
          <w:p w14:paraId="607C6785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Mantenere le condizioni di navigabilità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seaworthiness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 della nave</w:t>
            </w:r>
          </w:p>
        </w:tc>
      </w:tr>
      <w:tr w:rsidR="000943F0" w:rsidRPr="0087722C" w14:paraId="3E26C0AA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4646987F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1D551C60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652E595A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0943F0" w:rsidRPr="0087722C" w14:paraId="47BA9679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6FBA13F8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09D059B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XIII</w:t>
            </w:r>
          </w:p>
        </w:tc>
        <w:tc>
          <w:tcPr>
            <w:tcW w:w="7620" w:type="dxa"/>
            <w:vAlign w:val="center"/>
          </w:tcPr>
          <w:p w14:paraId="32ECF688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Fa funzionare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i mezzi di salvataggio</w:t>
            </w:r>
          </w:p>
        </w:tc>
      </w:tr>
      <w:tr w:rsidR="000943F0" w:rsidRPr="0087722C" w14:paraId="7D74A37A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5C2B7C58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0B4E1463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XIV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4D70DA54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 il pronto soccorso sanitario (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medical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 xml:space="preserve"> first </w:t>
            </w:r>
            <w:proofErr w:type="spellStart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aid</w:t>
            </w:r>
            <w:proofErr w:type="spellEnd"/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)</w:t>
            </w:r>
            <w:r w:rsidRPr="0087722C">
              <w:rPr>
                <w:rFonts w:ascii="Garamond" w:eastAsia="Calibri" w:hAnsi="Garamond" w:cs="Calibri"/>
                <w:i/>
                <w:color w:val="365F91"/>
                <w:sz w:val="18"/>
                <w:szCs w:val="18"/>
              </w:rPr>
              <w:t xml:space="preserve"> </w:t>
            </w: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 bordo della nave</w:t>
            </w:r>
          </w:p>
        </w:tc>
      </w:tr>
      <w:tr w:rsidR="000943F0" w:rsidRPr="0087722C" w14:paraId="4C756049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7EB06CC9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14A69C2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</w:t>
            </w:r>
          </w:p>
        </w:tc>
        <w:tc>
          <w:tcPr>
            <w:tcW w:w="7620" w:type="dxa"/>
            <w:vAlign w:val="center"/>
          </w:tcPr>
          <w:p w14:paraId="2EC8125E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0943F0" w:rsidRPr="0087722C" w14:paraId="64F121AE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4DFBBCF1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E1EBF7" w:themeFill="text2" w:themeFillTint="1A"/>
            <w:vAlign w:val="center"/>
          </w:tcPr>
          <w:p w14:paraId="4D8C3D05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</w:t>
            </w:r>
          </w:p>
        </w:tc>
        <w:tc>
          <w:tcPr>
            <w:tcW w:w="7620" w:type="dxa"/>
            <w:shd w:val="clear" w:color="auto" w:fill="E1EBF7" w:themeFill="text2" w:themeFillTint="1A"/>
            <w:vAlign w:val="center"/>
          </w:tcPr>
          <w:p w14:paraId="180DCFFF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0943F0" w:rsidRPr="0087722C" w14:paraId="0A570FE3" w14:textId="77777777" w:rsidTr="00F3000D">
        <w:trPr>
          <w:cantSplit/>
        </w:trPr>
        <w:tc>
          <w:tcPr>
            <w:tcW w:w="1242" w:type="dxa"/>
            <w:vMerge/>
            <w:shd w:val="clear" w:color="auto" w:fill="D3DFEE"/>
            <w:vAlign w:val="center"/>
          </w:tcPr>
          <w:p w14:paraId="11A60B52" w14:textId="77777777" w:rsidR="000943F0" w:rsidRPr="0087722C" w:rsidRDefault="000943F0" w:rsidP="00F300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2A0D0CFA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jc w:val="center"/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XVII</w:t>
            </w:r>
          </w:p>
        </w:tc>
        <w:tc>
          <w:tcPr>
            <w:tcW w:w="7620" w:type="dxa"/>
            <w:vAlign w:val="center"/>
          </w:tcPr>
          <w:p w14:paraId="51B79189" w14:textId="77777777" w:rsidR="000943F0" w:rsidRPr="0087722C" w:rsidRDefault="000943F0" w:rsidP="00F300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Calibri" w:hAnsi="Garamond" w:cs="Calibri"/>
                <w:color w:val="365F91"/>
                <w:sz w:val="18"/>
                <w:szCs w:val="18"/>
              </w:rPr>
            </w:pPr>
            <w:r w:rsidRPr="0087722C">
              <w:rPr>
                <w:rFonts w:ascii="Garamond" w:eastAsia="Calibri" w:hAnsi="Garamond" w:cs="Calibri"/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7C4A6401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2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3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4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5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6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7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8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9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A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B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C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D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</w:rPr>
      </w:pPr>
    </w:p>
    <w:p w14:paraId="7C4A640E" w14:textId="77777777" w:rsidR="00A93664" w:rsidRDefault="00A9366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</w:p>
    <w:p w14:paraId="7C4A640F" w14:textId="77777777" w:rsidR="00A93664" w:rsidRDefault="00A9366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</w:p>
    <w:p w14:paraId="7C4A6410" w14:textId="77777777" w:rsidR="00A93664" w:rsidRDefault="00A9366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</w:p>
    <w:p w14:paraId="7C4A6411" w14:textId="77777777" w:rsidR="00A93664" w:rsidRDefault="00A93664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</w:p>
    <w:p w14:paraId="7C4A6413" w14:textId="0772149C" w:rsidR="00EA6A2A" w:rsidRDefault="00156172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  <w:r>
        <w:rPr>
          <w:rFonts w:ascii="Garamond" w:eastAsia="Garamond" w:hAnsi="Garamond" w:cs="Garamond"/>
          <w:b/>
          <w:color w:val="000000"/>
          <w:sz w:val="26"/>
          <w:szCs w:val="26"/>
        </w:rPr>
        <w:t>MODULO N.1:</w:t>
      </w:r>
      <w:r w:rsidR="009B2FBC">
        <w:rPr>
          <w:rFonts w:ascii="Garamond" w:eastAsia="Garamond" w:hAnsi="Garamond" w:cs="Garamond"/>
          <w:b/>
          <w:color w:val="000000"/>
          <w:sz w:val="26"/>
          <w:szCs w:val="26"/>
        </w:rPr>
        <w:t xml:space="preserve">    </w:t>
      </w:r>
      <w:r w:rsidR="00A93664" w:rsidRPr="00A93664">
        <w:rPr>
          <w:rFonts w:ascii="Garamond" w:eastAsia="Garamond" w:hAnsi="Garamond" w:cs="Garamond"/>
          <w:b/>
          <w:color w:val="000000"/>
          <w:sz w:val="26"/>
          <w:szCs w:val="26"/>
        </w:rPr>
        <w:t>Struttura della nave e fondamenti di architettura navale</w:t>
      </w:r>
    </w:p>
    <w:p w14:paraId="24250320" w14:textId="77777777" w:rsidR="00842CE4" w:rsidRPr="007A1235" w:rsidRDefault="00842CE4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Funzione:   </w:t>
      </w:r>
      <w:proofErr w:type="gramEnd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Controllo dell’operatività della nave e la cura delle persone a bordo a livello </w:t>
      </w:r>
    </w:p>
    <w:p w14:paraId="3AF5B8DE" w14:textId="77777777" w:rsidR="00842CE4" w:rsidRPr="007A1235" w:rsidRDefault="00842CE4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operativo</w:t>
      </w:r>
    </w:p>
    <w:tbl>
      <w:tblPr>
        <w:tblStyle w:val="a2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EA6A2A" w14:paraId="7C4A6417" w14:textId="77777777" w:rsidTr="007A1235">
        <w:trPr>
          <w:cantSplit/>
          <w:trHeight w:val="737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</w:tcBorders>
            <w:shd w:val="clear" w:color="auto" w:fill="DAEEF3"/>
            <w:vAlign w:val="center"/>
          </w:tcPr>
          <w:p w14:paraId="7C4A6415" w14:textId="564AC4F5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Competenza</w:t>
            </w:r>
            <w:r w:rsidR="007A1235"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STCW</w:t>
            </w:r>
          </w:p>
          <w:p w14:paraId="7C4A6416" w14:textId="77777777" w:rsidR="00EA6A2A" w:rsidRDefault="00A936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XI: Mantenere le condizioni di navigabilità (</w:t>
            </w:r>
            <w:proofErr w:type="spellStart"/>
            <w:r w:rsidRPr="00A93664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 w:rsidRPr="00A93664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) della nave</w:t>
            </w:r>
          </w:p>
        </w:tc>
      </w:tr>
      <w:tr w:rsidR="00EA6A2A" w14:paraId="7C4A641C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</w:tcPr>
          <w:p w14:paraId="7C4A6418" w14:textId="07BC434B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Competenza LL GG </w:t>
            </w:r>
          </w:p>
          <w:p w14:paraId="693F8F4D" w14:textId="77777777" w:rsidR="007C1F2B" w:rsidRPr="00F13A09" w:rsidRDefault="007C1F2B" w:rsidP="00F13A0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Controllare e gestire il funzionamento dei diversi componenti di uno specifico mezzo di trasporto</w:t>
            </w:r>
          </w:p>
          <w:p w14:paraId="7C4A641A" w14:textId="759884B8" w:rsidR="00A93664" w:rsidRPr="00F13A09" w:rsidRDefault="00A93664" w:rsidP="00F13A0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7C4A641B" w14:textId="4900FADD" w:rsidR="00EA6A2A" w:rsidRPr="00A93664" w:rsidRDefault="00B60104" w:rsidP="00F13A09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G</w:t>
            </w:r>
            <w:r w:rsidR="00A93664" w:rsidRPr="00F13A09">
              <w:rPr>
                <w:rFonts w:ascii="Garamond" w:hAnsi="Garamond"/>
                <w:sz w:val="24"/>
                <w:szCs w:val="24"/>
              </w:rPr>
              <w:t>estire in modo appropriato gli spazi a bordo e organizzare i servizi di carico e scarico, di sistemazione delle merci e dei passeggeri</w:t>
            </w:r>
          </w:p>
        </w:tc>
      </w:tr>
      <w:tr w:rsidR="00C42D21" w:rsidRPr="00C42D21" w14:paraId="7C4A641E" w14:textId="77777777">
        <w:trPr>
          <w:trHeight w:val="794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  <w:vAlign w:val="center"/>
          </w:tcPr>
          <w:p w14:paraId="1054C4E3" w14:textId="77777777" w:rsidR="00EA6A2A" w:rsidRDefault="00156172" w:rsidP="00A936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sz w:val="28"/>
                <w:szCs w:val="28"/>
              </w:rPr>
            </w:pPr>
            <w:r w:rsidRPr="00C42D21">
              <w:rPr>
                <w:rFonts w:ascii="Garamond" w:eastAsia="Garamond" w:hAnsi="Garamond" w:cs="Garamond"/>
                <w:b/>
                <w:sz w:val="28"/>
                <w:szCs w:val="28"/>
              </w:rPr>
              <w:t xml:space="preserve">Percorso formativo di Allievo Ufficiale di </w:t>
            </w:r>
            <w:r w:rsidR="00A93664" w:rsidRPr="00C42D21">
              <w:rPr>
                <w:rFonts w:ascii="Garamond" w:eastAsia="Garamond" w:hAnsi="Garamond" w:cs="Garamond"/>
                <w:b/>
                <w:sz w:val="28"/>
                <w:szCs w:val="28"/>
              </w:rPr>
              <w:t>Macchin</w:t>
            </w:r>
            <w:r w:rsidR="002D73C4">
              <w:rPr>
                <w:rFonts w:ascii="Garamond" w:eastAsia="Garamond" w:hAnsi="Garamond" w:cs="Garamond"/>
                <w:b/>
                <w:sz w:val="28"/>
                <w:szCs w:val="28"/>
              </w:rPr>
              <w:t>a</w:t>
            </w:r>
            <w:r w:rsidRPr="00C42D21">
              <w:rPr>
                <w:rFonts w:ascii="Garamond" w:eastAsia="Garamond" w:hAnsi="Garamond" w:cs="Garamond"/>
                <w:b/>
                <w:sz w:val="28"/>
                <w:szCs w:val="28"/>
              </w:rPr>
              <w:t xml:space="preserve"> </w:t>
            </w:r>
          </w:p>
          <w:p w14:paraId="7C4A641D" w14:textId="17CF5029" w:rsidR="007A1235" w:rsidRPr="007A1235" w:rsidRDefault="007A1235" w:rsidP="00A93664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Cs/>
                <w:sz w:val="28"/>
                <w:szCs w:val="28"/>
              </w:rPr>
            </w:pPr>
            <w:r w:rsidRPr="007A1235">
              <w:rPr>
                <w:rFonts w:ascii="Garamond" w:eastAsia="Garamond" w:hAnsi="Garamond" w:cs="Garamond"/>
                <w:bCs/>
                <w:sz w:val="24"/>
                <w:szCs w:val="24"/>
              </w:rPr>
              <w:t>Stabilità della nave</w:t>
            </w:r>
          </w:p>
        </w:tc>
      </w:tr>
      <w:tr w:rsidR="00EA6A2A" w14:paraId="7C4A6421" w14:textId="77777777">
        <w:trPr>
          <w:trHeight w:val="429"/>
          <w:jc w:val="center"/>
        </w:trPr>
        <w:tc>
          <w:tcPr>
            <w:tcW w:w="2891" w:type="dxa"/>
            <w:vAlign w:val="center"/>
          </w:tcPr>
          <w:p w14:paraId="7C4A641F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C4A6420" w14:textId="72417A5B" w:rsidR="00C42D21" w:rsidRDefault="00D8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Scienze e tecnologie applicate</w:t>
            </w:r>
            <w:r w:rsidR="00C42D21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fisica primo biennio</w:t>
            </w:r>
          </w:p>
        </w:tc>
      </w:tr>
      <w:tr w:rsidR="00EA6A2A" w14:paraId="7C4A6424" w14:textId="77777777">
        <w:trPr>
          <w:trHeight w:val="215"/>
          <w:jc w:val="center"/>
        </w:trPr>
        <w:tc>
          <w:tcPr>
            <w:tcW w:w="2891" w:type="dxa"/>
            <w:vAlign w:val="center"/>
          </w:tcPr>
          <w:p w14:paraId="7C4A6422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7C4A6423" w14:textId="5FBCF288" w:rsidR="00EA6A2A" w:rsidRDefault="00D838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Inglese, Macchine</w:t>
            </w:r>
            <w:r w:rsidR="0015617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Scienze della Navigazione</w:t>
            </w:r>
            <w:r w:rsidR="00035A3F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STA</w:t>
            </w:r>
          </w:p>
        </w:tc>
      </w:tr>
      <w:tr w:rsidR="00EA6A2A" w14:paraId="7C4A6426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25" w14:textId="77777777" w:rsidR="00EA6A2A" w:rsidRDefault="00156172" w:rsidP="005D2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70C0"/>
                <w:sz w:val="24"/>
                <w:szCs w:val="24"/>
              </w:rPr>
            </w:pPr>
            <w:r w:rsidRPr="005D2BA3">
              <w:rPr>
                <w:rFonts w:ascii="Garamond" w:hAnsi="Garamond"/>
                <w:b/>
                <w:smallCaps/>
                <w:sz w:val="24"/>
                <w:szCs w:val="24"/>
              </w:rPr>
              <w:t>Abilità</w:t>
            </w:r>
          </w:p>
        </w:tc>
      </w:tr>
      <w:tr w:rsidR="00EA6A2A" w14:paraId="7C4A6429" w14:textId="77777777" w:rsidTr="00807196">
        <w:trPr>
          <w:cantSplit/>
          <w:trHeight w:val="567"/>
          <w:jc w:val="center"/>
        </w:trPr>
        <w:tc>
          <w:tcPr>
            <w:tcW w:w="2891" w:type="dxa"/>
            <w:vAlign w:val="center"/>
          </w:tcPr>
          <w:p w14:paraId="7C4A6427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C4A6428" w14:textId="4B7A1D59" w:rsidR="00815319" w:rsidRPr="007A1235" w:rsidRDefault="001468EE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Orientarsi a bordo anche in riferimento alla compartimentazione stagna. </w:t>
            </w:r>
          </w:p>
        </w:tc>
      </w:tr>
      <w:tr w:rsidR="00EA6A2A" w14:paraId="7C4A642B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2A" w14:textId="77777777" w:rsidR="00EA6A2A" w:rsidRDefault="00156172" w:rsidP="005D2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5D2BA3">
              <w:rPr>
                <w:rFonts w:ascii="Garamond" w:hAnsi="Garamond"/>
                <w:b/>
                <w:smallCaps/>
                <w:sz w:val="24"/>
                <w:szCs w:val="24"/>
              </w:rPr>
              <w:t>Conoscenze</w:t>
            </w:r>
            <w:r>
              <w:rPr>
                <w:rFonts w:ascii="Garamond" w:eastAsia="Garamond" w:hAnsi="Garamond" w:cs="Garamond"/>
                <w:b/>
                <w:smallCaps/>
                <w:color w:val="000000"/>
                <w:sz w:val="24"/>
                <w:szCs w:val="24"/>
              </w:rPr>
              <w:t xml:space="preserve"> </w:t>
            </w:r>
          </w:p>
        </w:tc>
      </w:tr>
      <w:tr w:rsidR="00EA6A2A" w14:paraId="7C4A6433" w14:textId="77777777">
        <w:trPr>
          <w:trHeight w:val="871"/>
          <w:jc w:val="center"/>
        </w:trPr>
        <w:tc>
          <w:tcPr>
            <w:tcW w:w="2891" w:type="dxa"/>
            <w:vAlign w:val="center"/>
          </w:tcPr>
          <w:p w14:paraId="7C4A642C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7C4A642D" w14:textId="77777777" w:rsidR="00A93664" w:rsidRDefault="00A93664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Tipi di navi e loro classificazione e certificazione </w:t>
            </w:r>
          </w:p>
          <w:p w14:paraId="7C4A642E" w14:textId="77777777" w:rsidR="00A93664" w:rsidRDefault="00A93664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Caratteristiche strutturali e funzionali dei mezzi di trasporto: tipi di navi, loro parti strutturali e armamento </w:t>
            </w:r>
          </w:p>
          <w:p w14:paraId="7C4A642F" w14:textId="77777777" w:rsidR="00A93664" w:rsidRDefault="00A93664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Compartimentazione stagna </w:t>
            </w:r>
          </w:p>
          <w:p w14:paraId="7C4A6430" w14:textId="77777777" w:rsidR="001468EE" w:rsidRDefault="00A93664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Fondamenti di architettura navale </w:t>
            </w:r>
          </w:p>
          <w:p w14:paraId="7C4A6431" w14:textId="77777777" w:rsidR="00EA6A2A" w:rsidRDefault="00A93664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93664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Dati caratteristici delle navi: dislocamento, portata, stazza, bordo libero</w:t>
            </w:r>
          </w:p>
          <w:p w14:paraId="7C4A6432" w14:textId="77777777" w:rsidR="001468EE" w:rsidRDefault="001468EE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Effetto evolutivo del timone</w:t>
            </w:r>
          </w:p>
        </w:tc>
      </w:tr>
      <w:tr w:rsidR="00EA6A2A" w14:paraId="7C4A6435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34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5D2BA3">
              <w:rPr>
                <w:rFonts w:ascii="Garamond" w:hAnsi="Garamond"/>
                <w:b/>
                <w:smallCaps/>
                <w:sz w:val="24"/>
                <w:szCs w:val="24"/>
              </w:rPr>
              <w:t>Argomenti</w:t>
            </w:r>
          </w:p>
        </w:tc>
      </w:tr>
      <w:tr w:rsidR="005D2BA3" w14:paraId="138700C9" w14:textId="77777777" w:rsidTr="005D2BA3">
        <w:trPr>
          <w:trHeight w:val="454"/>
          <w:jc w:val="center"/>
        </w:trPr>
        <w:tc>
          <w:tcPr>
            <w:tcW w:w="2891" w:type="dxa"/>
            <w:vAlign w:val="center"/>
          </w:tcPr>
          <w:p w14:paraId="2EAB0B36" w14:textId="122AA0B5" w:rsidR="005D2BA3" w:rsidRPr="005D2BA3" w:rsidRDefault="005D2B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hAnsi="Garamond"/>
                <w:b/>
                <w:smallCap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Argomenti</w:t>
            </w:r>
          </w:p>
        </w:tc>
        <w:tc>
          <w:tcPr>
            <w:tcW w:w="7426" w:type="dxa"/>
            <w:vAlign w:val="center"/>
          </w:tcPr>
          <w:p w14:paraId="27401F1E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Qualità essenziali e nautiche della nave</w:t>
            </w:r>
          </w:p>
          <w:p w14:paraId="61F69B36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Elementi principali della nave: scafo, sovrastrutture, mezzi di carico e scarico, mezzi di propulsione e governo</w:t>
            </w:r>
          </w:p>
          <w:p w14:paraId="4CAD543D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Elementi strutturali dello scafo e allestimento navale</w:t>
            </w:r>
          </w:p>
          <w:p w14:paraId="30857809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Locali della nave, suddivisione interna e compartimentazione stagna</w:t>
            </w:r>
          </w:p>
          <w:p w14:paraId="0B5ABCE0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Classificazione delle navi: caratteristiche ed attività delle Società di classificazione</w:t>
            </w:r>
          </w:p>
          <w:p w14:paraId="330C9B6B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Dimensioni lineari della nave e parametri dimensionali in grado di descriverne le caratteristiche</w:t>
            </w:r>
          </w:p>
          <w:p w14:paraId="05B31AA3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Dislocamento e portata di una nave</w:t>
            </w:r>
          </w:p>
          <w:p w14:paraId="43118C9F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Stazza</w:t>
            </w:r>
          </w:p>
          <w:p w14:paraId="134C8C73" w14:textId="77777777" w:rsidR="005D2BA3" w:rsidRPr="001468EE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Bordo libero</w:t>
            </w:r>
          </w:p>
          <w:p w14:paraId="4A2BF5F1" w14:textId="7AB4E5B3" w:rsidR="005D2BA3" w:rsidRPr="004D0F47" w:rsidRDefault="005D2BA3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Effetto evolutivo del timone</w:t>
            </w:r>
          </w:p>
        </w:tc>
      </w:tr>
      <w:tr w:rsidR="00EA6A2A" w14:paraId="7C4A6441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7C4A6436" w14:textId="15AA4E78" w:rsidR="00EA6A2A" w:rsidRDefault="00584E5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lastRenderedPageBreak/>
              <w:t>Contenuti disciplinari minimi</w:t>
            </w:r>
          </w:p>
        </w:tc>
        <w:tc>
          <w:tcPr>
            <w:tcW w:w="7426" w:type="dxa"/>
            <w:vAlign w:val="center"/>
          </w:tcPr>
          <w:p w14:paraId="7C4A6440" w14:textId="6DA7A6B5" w:rsidR="00EA6A2A" w:rsidRDefault="00584E5C" w:rsidP="009217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Conoscenze di base relative a: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Qualità essenziali e nautiche della nave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Elementi principali della nave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allestimento navale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S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uddivisione interna e compartimentazione stagna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Classificazione delle navi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Dimensioni lineari della nave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Dislocamento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portata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Stazza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r w:rsidR="007B6FA6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 Bordo</w:t>
            </w:r>
            <w:r w:rsidR="001468EE" w:rsidRP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libero</w:t>
            </w:r>
            <w:r w:rsidR="009217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1468EE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Effetto evolutivo del timone</w:t>
            </w:r>
          </w:p>
        </w:tc>
      </w:tr>
    </w:tbl>
    <w:p w14:paraId="7C4A6445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446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4A7" w14:textId="74055391" w:rsidR="007E3E0C" w:rsidRDefault="007E3E0C">
      <w:pP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7E3E0C" w:rsidRPr="00AE1BB0" w14:paraId="39364852" w14:textId="77777777" w:rsidTr="0015065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467407A" w14:textId="77777777" w:rsidR="007E3E0C" w:rsidRPr="00AE1BB0" w:rsidRDefault="007E3E0C" w:rsidP="0015065A">
            <w:pPr>
              <w:pStyle w:val="Titolo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ab/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br w:type="page"/>
            </w:r>
            <w:r>
              <w:rPr>
                <w:lang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12B2A" w14:textId="77777777" w:rsidR="007E3E0C" w:rsidRPr="00AE1BB0" w:rsidRDefault="007E3E0C" w:rsidP="0015065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81AF7D" w14:textId="53317764" w:rsidR="007E3E0C" w:rsidRPr="00AE1BB0" w:rsidRDefault="00214CEB" w:rsidP="0015065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30</w:t>
            </w:r>
          </w:p>
        </w:tc>
      </w:tr>
      <w:tr w:rsidR="007E3E0C" w:rsidRPr="00AE1BB0" w14:paraId="7ACFCFC7" w14:textId="77777777" w:rsidTr="0015065A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28139A4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D5032" w14:textId="77777777" w:rsidR="007E3E0C" w:rsidRPr="00AE1BB0" w:rsidRDefault="007E3E0C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624A85AC" w14:textId="77777777" w:rsidR="007E3E0C" w:rsidRPr="00AE1BB0" w:rsidRDefault="007E3E0C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0CD2" w14:textId="56DE4460" w:rsidR="007E3E0C" w:rsidRPr="00AE1BB0" w:rsidRDefault="00B977E7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E3E0C"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23B3BF5D" w14:textId="5B3E298F" w:rsidR="007E3E0C" w:rsidRPr="00AE1BB0" w:rsidRDefault="00B977E7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E3E0C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1C11BEA" w14:textId="7A46E35E" w:rsidR="007E3E0C" w:rsidRPr="00AE1BB0" w:rsidRDefault="00B977E7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7E3E0C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2858C4A3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78E1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72363D81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25E2821D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A65CE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2484B2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5A794EC5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7E3E0C" w:rsidRPr="00AE1BB0" w14:paraId="25765278" w14:textId="77777777" w:rsidTr="0015065A">
        <w:trPr>
          <w:trHeight w:val="1230"/>
          <w:jc w:val="center"/>
        </w:trPr>
        <w:tc>
          <w:tcPr>
            <w:tcW w:w="2857" w:type="dxa"/>
            <w:vAlign w:val="center"/>
          </w:tcPr>
          <w:p w14:paraId="1162FAEF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1D415D32" w14:textId="77777777" w:rsidR="007E3E0C" w:rsidRPr="00AE1BB0" w:rsidRDefault="007E3E0C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0DBE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10993646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Esercitazioni laboratorio</w:t>
            </w:r>
          </w:p>
          <w:p w14:paraId="60C3E5D5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Dialogo formativo</w:t>
            </w:r>
          </w:p>
          <w:p w14:paraId="56550461" w14:textId="77777777" w:rsidR="007E3E0C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1695DB93" w14:textId="77777777" w:rsidR="007E3E0C" w:rsidRPr="00117331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15642E" w14:textId="77777777" w:rsidR="007E3E0C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e-learning (DIP – DDI – DAD)</w:t>
            </w:r>
          </w:p>
          <w:p w14:paraId="65B10104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5280DB28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34646C2B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B9670E9" w14:textId="77777777" w:rsidR="007E3E0C" w:rsidRPr="00AE1BB0" w:rsidRDefault="007E3E0C" w:rsidP="0015065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7E3E0C" w:rsidRPr="00AE1BB0" w14:paraId="11F86745" w14:textId="77777777" w:rsidTr="0015065A">
        <w:trPr>
          <w:trHeight w:val="795"/>
          <w:jc w:val="center"/>
        </w:trPr>
        <w:tc>
          <w:tcPr>
            <w:tcW w:w="2857" w:type="dxa"/>
            <w:vAlign w:val="center"/>
          </w:tcPr>
          <w:p w14:paraId="4746856F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779C3DE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155C25F8" w14:textId="77777777" w:rsidR="007E3E0C" w:rsidRPr="00AE1BB0" w:rsidRDefault="007E3E0C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5A90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Carte Nautiche</w:t>
            </w:r>
          </w:p>
          <w:p w14:paraId="4C83F405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Pubblicazioni Nautiche</w:t>
            </w:r>
          </w:p>
          <w:p w14:paraId="7D353602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Tavole nautiche</w:t>
            </w:r>
          </w:p>
          <w:p w14:paraId="7D65F4E4" w14:textId="77777777" w:rsidR="007E3E0C" w:rsidRPr="00AE1BB0" w:rsidRDefault="007E3E0C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B70CCE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4172BB46" w14:textId="77777777" w:rsidR="007E3E0C" w:rsidRPr="00117331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9874D16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6A52AF9" w14:textId="77777777" w:rsidR="007E3E0C" w:rsidRPr="00C77EF2" w:rsidRDefault="007E3E0C" w:rsidP="0015065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  <w:lang w:val="en-GB"/>
              </w:rPr>
              <w:t>S</w:t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>imulatore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E4E1B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67B70566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  <w:p w14:paraId="7356FE9B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B72775E" w14:textId="77777777" w:rsidR="007E3E0C" w:rsidRPr="00AE1BB0" w:rsidRDefault="007E3E0C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215A431E" w14:textId="77777777" w:rsidR="007E3E0C" w:rsidRPr="00AE1BB0" w:rsidRDefault="007E3E0C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ECD9404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  <w:p w14:paraId="4FB4272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AE1BB0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14:paraId="4D5005B9" w14:textId="77777777" w:rsidR="007E3E0C" w:rsidRPr="00455F3C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  <w:sz w:val="22"/>
                <w:szCs w:val="22"/>
              </w:rPr>
              <w:t>Altro (scrivere o cambiare i punti sopra indicati in base alle esigenze)</w:t>
            </w:r>
          </w:p>
        </w:tc>
      </w:tr>
      <w:tr w:rsidR="007E3E0C" w:rsidRPr="00AE1BB0" w14:paraId="3A7FBF98" w14:textId="77777777" w:rsidTr="0015065A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19E8C79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7E3E0C" w:rsidRPr="00AE1BB0" w14:paraId="222B6FEA" w14:textId="77777777" w:rsidTr="0015065A">
        <w:trPr>
          <w:trHeight w:val="1459"/>
          <w:jc w:val="center"/>
        </w:trPr>
        <w:tc>
          <w:tcPr>
            <w:tcW w:w="2857" w:type="dxa"/>
            <w:vAlign w:val="center"/>
          </w:tcPr>
          <w:p w14:paraId="51E6088E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E308D4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20D66D4E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5D2C1D55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06E1C9D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1B4C5CD9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5B92B1F2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5C17056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08FF661E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8FD3C54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6003B88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1F8A227" w14:textId="77777777" w:rsidR="007E3E0C" w:rsidRPr="00403EAB" w:rsidRDefault="007E3E0C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403EAB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62349D" wp14:editId="5E896A90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90590106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FCB98E" w14:textId="77777777" w:rsidR="007E3E0C" w:rsidRPr="00315B2F" w:rsidRDefault="007E3E0C" w:rsidP="007E3E0C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23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12FCB98E" w14:textId="77777777" w:rsidR="007E3E0C" w:rsidRPr="00315B2F" w:rsidRDefault="007E3E0C" w:rsidP="007E3E0C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A719286" w14:textId="77777777" w:rsidR="007E3E0C" w:rsidRPr="00403EAB" w:rsidRDefault="007E3E0C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20F0F25" w14:textId="77777777" w:rsidR="007E3E0C" w:rsidRDefault="007E3E0C" w:rsidP="0015065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6C4F102" w14:textId="77777777" w:rsidR="007E3E0C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C5EA93B" w14:textId="77777777" w:rsidR="007E3E0C" w:rsidRPr="00B939E1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68EE532" w14:textId="77777777" w:rsidR="007E3E0C" w:rsidRPr="00B939E1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52FB81CF" w14:textId="77777777" w:rsidR="007E3E0C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15AFC974" w14:textId="77777777" w:rsidR="007E3E0C" w:rsidRPr="00B939E1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3D02629" w14:textId="77777777" w:rsidR="007E3E0C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33549D28" w14:textId="77777777" w:rsidR="007E3E0C" w:rsidRPr="00B939E1" w:rsidRDefault="007E3E0C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01DCC17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E3E0C" w:rsidRPr="00AE1BB0" w14:paraId="075BF4DD" w14:textId="77777777" w:rsidTr="0015065A">
        <w:trPr>
          <w:trHeight w:val="843"/>
          <w:jc w:val="center"/>
        </w:trPr>
        <w:tc>
          <w:tcPr>
            <w:tcW w:w="2857" w:type="dxa"/>
            <w:vAlign w:val="center"/>
          </w:tcPr>
          <w:p w14:paraId="77712A83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8E0D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77579975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76A72486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05310ED0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4611E4DB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7856E3D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4E2FB58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2D128FF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0D1EAA2A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72B378" w14:textId="77777777" w:rsidR="007E3E0C" w:rsidRPr="00AE1BB0" w:rsidRDefault="007E3E0C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7E3E0C" w:rsidRPr="00AE1BB0" w14:paraId="398280E4" w14:textId="77777777" w:rsidTr="0015065A">
        <w:trPr>
          <w:trHeight w:val="416"/>
          <w:jc w:val="center"/>
        </w:trPr>
        <w:tc>
          <w:tcPr>
            <w:tcW w:w="2857" w:type="dxa"/>
            <w:vAlign w:val="center"/>
          </w:tcPr>
          <w:p w14:paraId="6DCD75E9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14B40" w14:textId="77777777" w:rsidR="007E3E0C" w:rsidRPr="006F4C3F" w:rsidRDefault="007E3E0C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4420CDC3" w14:textId="77777777" w:rsidR="007E3E0C" w:rsidRPr="006F4C3F" w:rsidRDefault="007E3E0C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7E3E0C" w:rsidRPr="00AE1BB0" w14:paraId="6056C8CC" w14:textId="77777777" w:rsidTr="0015065A">
        <w:trPr>
          <w:trHeight w:val="314"/>
          <w:jc w:val="center"/>
        </w:trPr>
        <w:tc>
          <w:tcPr>
            <w:tcW w:w="2857" w:type="dxa"/>
            <w:vAlign w:val="center"/>
          </w:tcPr>
          <w:p w14:paraId="5E977681" w14:textId="77777777" w:rsidR="007E3E0C" w:rsidRPr="00AE1BB0" w:rsidRDefault="007E3E0C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73AA1E3C" w14:textId="77777777" w:rsidR="007E3E0C" w:rsidRPr="006F4C3F" w:rsidRDefault="007E3E0C" w:rsidP="0015065A">
            <w:pPr>
              <w:suppressAutoHyphens/>
              <w:jc w:val="both"/>
              <w:rPr>
                <w:rFonts w:ascii="Garamond" w:hAnsi="Garamond" w:cs="Helvetica-Narrow"/>
                <w:sz w:val="22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B63E960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4AC" w14:textId="77777777" w:rsidR="00EA6A2A" w:rsidRDefault="00156172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  <w:r>
        <w:rPr>
          <w:rFonts w:ascii="Garamond" w:eastAsia="Garamond" w:hAnsi="Garamond" w:cs="Garamond"/>
          <w:b/>
          <w:color w:val="000000"/>
          <w:sz w:val="26"/>
          <w:szCs w:val="26"/>
        </w:rPr>
        <w:lastRenderedPageBreak/>
        <w:t xml:space="preserve">MODULO N.2:     </w:t>
      </w:r>
      <w:r w:rsidR="00637F1F">
        <w:rPr>
          <w:rFonts w:ascii="Garamond" w:eastAsia="Garamond" w:hAnsi="Garamond" w:cs="Garamond"/>
          <w:b/>
          <w:color w:val="000000"/>
          <w:sz w:val="26"/>
          <w:szCs w:val="26"/>
        </w:rPr>
        <w:t>Stabilità statica e dinamica</w:t>
      </w:r>
    </w:p>
    <w:p w14:paraId="7C4A64AD" w14:textId="7CD49078" w:rsidR="00EA6A2A" w:rsidRPr="007A1235" w:rsidRDefault="00156172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Funzione:   </w:t>
      </w:r>
      <w:proofErr w:type="gramEnd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Controllo dell’operatività della nave e </w:t>
      </w:r>
      <w:r w:rsidR="0036276E"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la </w:t>
      </w:r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cura delle persone a bordo a livello </w:t>
      </w:r>
    </w:p>
    <w:p w14:paraId="7C4A64AE" w14:textId="77777777" w:rsidR="00EA6A2A" w:rsidRDefault="00156172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6"/>
          <w:szCs w:val="26"/>
        </w:rPr>
      </w:pPr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operativo</w:t>
      </w:r>
    </w:p>
    <w:tbl>
      <w:tblPr>
        <w:tblStyle w:val="a4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EA6A2A" w14:paraId="7C4A64B1" w14:textId="77777777">
        <w:trPr>
          <w:cantSplit/>
          <w:trHeight w:val="859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</w:tcBorders>
            <w:shd w:val="clear" w:color="auto" w:fill="DAEEF3"/>
            <w:vAlign w:val="center"/>
          </w:tcPr>
          <w:p w14:paraId="7C4A64AF" w14:textId="01347228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Competenza STCW</w:t>
            </w:r>
          </w:p>
          <w:p w14:paraId="7C4A64B0" w14:textId="77777777" w:rsidR="00EA6A2A" w:rsidRDefault="00815319" w:rsidP="00815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XI - </w:t>
            </w:r>
            <w:r w:rsidR="00D838CC" w:rsidRPr="00D838CC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Mantiene la nave in condizioni di navigabilità (</w:t>
            </w:r>
            <w:proofErr w:type="spellStart"/>
            <w:r w:rsidR="00D838CC" w:rsidRPr="00D838CC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seaworthiness</w:t>
            </w:r>
            <w:proofErr w:type="spellEnd"/>
            <w:r w:rsidR="00D838CC" w:rsidRPr="00D838CC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EA6A2A" w14:paraId="7C4A64B6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</w:tcPr>
          <w:p w14:paraId="7C4A64B2" w14:textId="04223B70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Competenza LL GG </w:t>
            </w:r>
          </w:p>
          <w:p w14:paraId="682CCB29" w14:textId="77777777" w:rsidR="00B961B8" w:rsidRPr="00F13A09" w:rsidRDefault="00B961B8" w:rsidP="00B961B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Controllare e gestire il funzionamento dei diversi componenti di uno specifico mezzo di trasporto</w:t>
            </w:r>
          </w:p>
          <w:p w14:paraId="197AD4BD" w14:textId="77777777" w:rsidR="00B961B8" w:rsidRPr="00F13A09" w:rsidRDefault="00B961B8" w:rsidP="00B961B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7C4A64B5" w14:textId="18401F45" w:rsidR="00EA6A2A" w:rsidRPr="00815319" w:rsidRDefault="00B961B8" w:rsidP="00B961B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color w:val="000000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</w:t>
            </w:r>
          </w:p>
        </w:tc>
      </w:tr>
      <w:tr w:rsidR="00EA6A2A" w14:paraId="7C4A64B8" w14:textId="77777777">
        <w:trPr>
          <w:trHeight w:val="624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  <w:vAlign w:val="center"/>
          </w:tcPr>
          <w:p w14:paraId="793C3487" w14:textId="2EBA30D8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Percorso formativo di Allievo Ufficiale di </w:t>
            </w:r>
            <w:r w:rsidR="002D73C4"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Macchina</w:t>
            </w:r>
          </w:p>
          <w:p w14:paraId="7C4A64B7" w14:textId="15B80A58" w:rsidR="007A1235" w:rsidRDefault="007A12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 w:rsidRPr="007A1235">
              <w:rPr>
                <w:rFonts w:ascii="Garamond" w:eastAsia="Garamond" w:hAnsi="Garamond" w:cs="Garamond"/>
                <w:bCs/>
                <w:sz w:val="24"/>
                <w:szCs w:val="24"/>
              </w:rPr>
              <w:t>Stabilità della nave</w:t>
            </w:r>
          </w:p>
        </w:tc>
      </w:tr>
      <w:tr w:rsidR="00EA6A2A" w14:paraId="7C4A64BB" w14:textId="77777777">
        <w:trPr>
          <w:trHeight w:val="395"/>
          <w:jc w:val="center"/>
        </w:trPr>
        <w:tc>
          <w:tcPr>
            <w:tcW w:w="2891" w:type="dxa"/>
            <w:vAlign w:val="center"/>
          </w:tcPr>
          <w:p w14:paraId="7C4A64B9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C4A64BA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Argomenti di matematica, fisica, tecnica nautica e di scienze e tecnologie applicate del primo biennio</w:t>
            </w:r>
          </w:p>
        </w:tc>
      </w:tr>
      <w:tr w:rsidR="00EA6A2A" w14:paraId="7C4A64BE" w14:textId="77777777">
        <w:trPr>
          <w:trHeight w:val="443"/>
          <w:jc w:val="center"/>
        </w:trPr>
        <w:tc>
          <w:tcPr>
            <w:tcW w:w="2891" w:type="dxa"/>
            <w:vAlign w:val="center"/>
          </w:tcPr>
          <w:p w14:paraId="7C4A64BC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7C4A64BD" w14:textId="7764441C" w:rsidR="00EA6A2A" w:rsidRDefault="008153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Matematica</w:t>
            </w:r>
            <w:r w:rsidR="00623200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fisica e Logistica</w:t>
            </w:r>
            <w:r w:rsidR="0015617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.</w:t>
            </w:r>
          </w:p>
        </w:tc>
      </w:tr>
      <w:tr w:rsidR="00EA6A2A" w14:paraId="7C4A64C0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BF" w14:textId="77777777" w:rsidR="00EA6A2A" w:rsidRDefault="00156172" w:rsidP="00623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70C0"/>
                <w:sz w:val="24"/>
                <w:szCs w:val="24"/>
              </w:rPr>
            </w:pPr>
            <w:r w:rsidRPr="00623200">
              <w:rPr>
                <w:rFonts w:ascii="Garamond" w:hAnsi="Garamond"/>
                <w:b/>
                <w:smallCaps/>
                <w:sz w:val="24"/>
                <w:szCs w:val="24"/>
              </w:rPr>
              <w:t>Abilità</w:t>
            </w:r>
          </w:p>
        </w:tc>
      </w:tr>
      <w:tr w:rsidR="00EA6A2A" w14:paraId="7C4A64C5" w14:textId="77777777">
        <w:trPr>
          <w:cantSplit/>
          <w:trHeight w:val="331"/>
          <w:jc w:val="center"/>
        </w:trPr>
        <w:tc>
          <w:tcPr>
            <w:tcW w:w="2891" w:type="dxa"/>
            <w:vAlign w:val="center"/>
          </w:tcPr>
          <w:p w14:paraId="7C4A64C1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C4A64C2" w14:textId="77777777" w:rsidR="00AC7FFD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Verificare la stabilità, l’assetto e le sollecitazioni strutturali del mezzo di trasporto nelle varie condizioni di carico.</w:t>
            </w:r>
          </w:p>
          <w:p w14:paraId="72299C8B" w14:textId="77777777" w:rsidR="00EA6A2A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Valutare il comportamento del mezzo, anche attraverso la </w:t>
            </w:r>
            <w:r w:rsidR="00951A66"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</w:t>
            </w: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imulazione del processo, nelle diverse condizioni ambientali, meteorologiche e fisiche in sicurezza ed economicità</w:t>
            </w:r>
          </w:p>
          <w:p w14:paraId="7C4A64C4" w14:textId="421F0A44" w:rsidR="001D2CC9" w:rsidRPr="007A1235" w:rsidRDefault="001D2CC9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Monitorare la sicurezza, attraverso la prevenzione di guasti e incidenti a persone, ambiente, merci e macchinari </w:t>
            </w:r>
          </w:p>
        </w:tc>
      </w:tr>
      <w:tr w:rsidR="00EA6A2A" w14:paraId="7C4A64C7" w14:textId="77777777">
        <w:trPr>
          <w:trHeight w:val="499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C6" w14:textId="77777777" w:rsidR="00EA6A2A" w:rsidRDefault="00156172" w:rsidP="006232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623200">
              <w:rPr>
                <w:rFonts w:ascii="Garamond" w:hAnsi="Garamond"/>
                <w:b/>
                <w:smallCaps/>
                <w:sz w:val="24"/>
                <w:szCs w:val="24"/>
              </w:rPr>
              <w:t>Conoscenze</w:t>
            </w:r>
            <w:r>
              <w:rPr>
                <w:rFonts w:ascii="Garamond" w:eastAsia="Garamond" w:hAnsi="Garamond" w:cs="Garamond"/>
                <w:b/>
                <w:smallCaps/>
                <w:color w:val="000000"/>
                <w:sz w:val="24"/>
                <w:szCs w:val="24"/>
              </w:rPr>
              <w:t xml:space="preserve"> </w:t>
            </w:r>
          </w:p>
        </w:tc>
      </w:tr>
      <w:tr w:rsidR="00EA6A2A" w14:paraId="7C4A64CD" w14:textId="77777777">
        <w:trPr>
          <w:trHeight w:val="680"/>
          <w:jc w:val="center"/>
        </w:trPr>
        <w:tc>
          <w:tcPr>
            <w:tcW w:w="2891" w:type="dxa"/>
            <w:vAlign w:val="center"/>
          </w:tcPr>
          <w:p w14:paraId="7C4A64C8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7C4A64C9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Stabilità statica trasversale</w:t>
            </w:r>
          </w:p>
          <w:p w14:paraId="7C4A64CC" w14:textId="6DEDD2D4" w:rsidR="00EA6A2A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Convenzioni Internazionali e Regolamenti Comunitari e Nazionali che disciplinano la qualità, la sicurezza del lavoro, degli operatori, del mezzo e dell’ambiente:</w:t>
            </w:r>
            <w:r w:rsidR="00335AC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lineamenti SOLAS capitolo II-1, </w:t>
            </w:r>
            <w:proofErr w:type="spellStart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Intact</w:t>
            </w:r>
            <w:proofErr w:type="spellEnd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Stability</w:t>
            </w:r>
            <w:proofErr w:type="spellEnd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Code</w:t>
            </w:r>
          </w:p>
        </w:tc>
      </w:tr>
      <w:tr w:rsidR="00EA6A2A" w14:paraId="7C4A64CF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4CE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623200">
              <w:rPr>
                <w:rFonts w:ascii="Garamond" w:hAnsi="Garamond"/>
                <w:b/>
                <w:smallCaps/>
                <w:sz w:val="24"/>
                <w:szCs w:val="24"/>
              </w:rPr>
              <w:t>Argomenti</w:t>
            </w:r>
          </w:p>
        </w:tc>
      </w:tr>
      <w:tr w:rsidR="00EA6A2A" w14:paraId="7C4A64D9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7C4A64D0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Argomenti</w:t>
            </w:r>
          </w:p>
        </w:tc>
        <w:tc>
          <w:tcPr>
            <w:tcW w:w="7426" w:type="dxa"/>
            <w:vAlign w:val="center"/>
          </w:tcPr>
          <w:p w14:paraId="7C4A64D1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Equilibrio dei corpi immersi</w:t>
            </w:r>
          </w:p>
          <w:p w14:paraId="7C4A64D2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Stabilità statica trasversale: raggio metacentrico, altezza metacentrica</w:t>
            </w:r>
          </w:p>
          <w:p w14:paraId="7C4A64D3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Stabilità dinamica</w:t>
            </w:r>
          </w:p>
          <w:p w14:paraId="7C4A64D4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Stabilità statica longitudinale</w:t>
            </w:r>
          </w:p>
          <w:p w14:paraId="7C4A64D5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Assetto: variazione di assetto, momento unitario d’assetto</w:t>
            </w:r>
          </w:p>
          <w:p w14:paraId="7C4A64D6" w14:textId="77777777" w:rsidR="00CD5C22" w:rsidRPr="00CD5C2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Diagrammi di stabilità</w:t>
            </w:r>
          </w:p>
          <w:p w14:paraId="7C4A64D8" w14:textId="6B359BBD" w:rsidR="00EA6A2A" w:rsidRPr="00335AC2" w:rsidRDefault="00CD5C22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Principali prescrizioni International Code on </w:t>
            </w:r>
            <w:proofErr w:type="spellStart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Intact</w:t>
            </w:r>
            <w:proofErr w:type="spellEnd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Stability</w:t>
            </w:r>
            <w:proofErr w:type="spellEnd"/>
          </w:p>
        </w:tc>
      </w:tr>
      <w:tr w:rsidR="00EA6A2A" w14:paraId="7C4A64DC" w14:textId="77777777">
        <w:trPr>
          <w:trHeight w:val="755"/>
          <w:jc w:val="center"/>
        </w:trPr>
        <w:tc>
          <w:tcPr>
            <w:tcW w:w="2891" w:type="dxa"/>
            <w:vAlign w:val="center"/>
          </w:tcPr>
          <w:p w14:paraId="7C4A64DA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7C4A64DB" w14:textId="51DC2332" w:rsidR="00EA6A2A" w:rsidRDefault="00335A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Conoscenze di base relativ</w:t>
            </w:r>
            <w:r w:rsidR="00EC7930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 a: equilibrio dei corpi immersi, stabilità e dinamica</w:t>
            </w:r>
            <w:r w:rsidR="002B1C11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assetto e </w:t>
            </w:r>
            <w:r w:rsidR="002B1C11"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International Code on </w:t>
            </w:r>
            <w:proofErr w:type="spellStart"/>
            <w:r w:rsidR="002B1C11"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Intact</w:t>
            </w:r>
            <w:proofErr w:type="spellEnd"/>
            <w:r w:rsidR="002B1C11"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B1C11" w:rsidRP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Stability</w:t>
            </w:r>
            <w:proofErr w:type="spellEnd"/>
          </w:p>
        </w:tc>
      </w:tr>
    </w:tbl>
    <w:p w14:paraId="7C4A64DD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3C5AF0" w:rsidRPr="00AE1BB0" w14:paraId="0FBBFE99" w14:textId="77777777" w:rsidTr="0015065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4C9FEC0" w14:textId="77777777" w:rsidR="003C5AF0" w:rsidRPr="00AE1BB0" w:rsidRDefault="003C5AF0" w:rsidP="0015065A">
            <w:pPr>
              <w:pStyle w:val="Titolo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ab/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br w:type="page"/>
            </w:r>
            <w:r>
              <w:rPr>
                <w:lang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EF120" w14:textId="77777777" w:rsidR="003C5AF0" w:rsidRPr="00AE1BB0" w:rsidRDefault="003C5AF0" w:rsidP="0015065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B54F9C" w14:textId="50D27A22" w:rsidR="003C5AF0" w:rsidRPr="00AE1BB0" w:rsidRDefault="001838FF" w:rsidP="00E33DF2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30</w:t>
            </w:r>
          </w:p>
        </w:tc>
      </w:tr>
      <w:tr w:rsidR="003C5AF0" w:rsidRPr="00AE1BB0" w14:paraId="75FDF389" w14:textId="77777777" w:rsidTr="0015065A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22EEC7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F0ECC" w14:textId="77777777" w:rsidR="003C5AF0" w:rsidRPr="00AE1BB0" w:rsidRDefault="003C5AF0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D57A564" w14:textId="77777777" w:rsidR="003C5AF0" w:rsidRPr="00AE1BB0" w:rsidRDefault="003C5AF0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0BBC7" w14:textId="54307E28" w:rsidR="003C5AF0" w:rsidRPr="00AE1BB0" w:rsidRDefault="003C5AF0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1DE0A1F4" w14:textId="3A97E58C" w:rsidR="003C5AF0" w:rsidRPr="00AE1BB0" w:rsidRDefault="003C5AF0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4DB1CD41" w14:textId="0F7AB00C" w:rsidR="003C5AF0" w:rsidRPr="00AE1BB0" w:rsidRDefault="00CD6FAF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C5AF0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391C189F" w14:textId="3DB0154C" w:rsidR="003C5AF0" w:rsidRPr="00AE1BB0" w:rsidRDefault="00CD6FA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C5AF0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55B8" w14:textId="729DBE9F" w:rsidR="003C5AF0" w:rsidRPr="00AE1BB0" w:rsidRDefault="00CD6FA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C5AF0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638A3208" w14:textId="1E6631D2" w:rsidR="003C5AF0" w:rsidRPr="00AE1BB0" w:rsidRDefault="00CD6FA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C5AF0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47AE53F8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D81CA0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4ECEDD32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7108B468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3C5AF0" w:rsidRPr="00AE1BB0" w14:paraId="5774B0FC" w14:textId="77777777" w:rsidTr="0015065A">
        <w:trPr>
          <w:trHeight w:val="1230"/>
          <w:jc w:val="center"/>
        </w:trPr>
        <w:tc>
          <w:tcPr>
            <w:tcW w:w="2857" w:type="dxa"/>
            <w:vAlign w:val="center"/>
          </w:tcPr>
          <w:p w14:paraId="2A74D56B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F2C2D15" w14:textId="77777777" w:rsidR="003C5AF0" w:rsidRPr="00AE1BB0" w:rsidRDefault="003C5AF0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A55D9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94C29CB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Esercitazioni laboratorio</w:t>
            </w:r>
          </w:p>
          <w:p w14:paraId="39EC20EC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Dialogo formativo</w:t>
            </w:r>
          </w:p>
          <w:p w14:paraId="32B7BED9" w14:textId="77777777" w:rsidR="003C5AF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E215EC0" w14:textId="77777777" w:rsidR="003C5AF0" w:rsidRPr="00117331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3CD65F" w14:textId="77777777" w:rsidR="003C5AF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e-learning (DIP – DDI – DAD)</w:t>
            </w:r>
          </w:p>
          <w:p w14:paraId="45F8E68F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78B1D316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58FBFCB6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561AA68F" w14:textId="77777777" w:rsidR="003C5AF0" w:rsidRPr="00AE1BB0" w:rsidRDefault="003C5AF0" w:rsidP="0015065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3C5AF0" w:rsidRPr="00AE1BB0" w14:paraId="4A47D794" w14:textId="77777777" w:rsidTr="0015065A">
        <w:trPr>
          <w:trHeight w:val="795"/>
          <w:jc w:val="center"/>
        </w:trPr>
        <w:tc>
          <w:tcPr>
            <w:tcW w:w="2857" w:type="dxa"/>
            <w:vAlign w:val="center"/>
          </w:tcPr>
          <w:p w14:paraId="32B6A91C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48270CA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B2DB226" w14:textId="77777777" w:rsidR="003C5AF0" w:rsidRPr="00AE1BB0" w:rsidRDefault="003C5AF0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418E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Carte Nautiche</w:t>
            </w:r>
          </w:p>
          <w:p w14:paraId="3497D80D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Pubblicazioni Nautiche</w:t>
            </w:r>
          </w:p>
          <w:p w14:paraId="4048410A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Tavole nautiche</w:t>
            </w:r>
          </w:p>
          <w:p w14:paraId="2EF40010" w14:textId="77777777" w:rsidR="003C5AF0" w:rsidRPr="00AE1BB0" w:rsidRDefault="003C5AF0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61B34113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34D458E2" w14:textId="77777777" w:rsidR="003C5AF0" w:rsidRPr="00117331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5162ADEB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51B6E5B7" w14:textId="77777777" w:rsidR="003C5AF0" w:rsidRPr="00C77EF2" w:rsidRDefault="003C5AF0" w:rsidP="0015065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  <w:lang w:val="en-GB"/>
              </w:rPr>
              <w:t>S</w:t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>imulatore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97730C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D257DD4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  <w:p w14:paraId="22593291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2F5A497" w14:textId="77777777" w:rsidR="003C5AF0" w:rsidRPr="00AE1BB0" w:rsidRDefault="003C5AF0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34B80C5F" w14:textId="77777777" w:rsidR="003C5AF0" w:rsidRPr="00AE1BB0" w:rsidRDefault="003C5AF0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3BF7859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  <w:p w14:paraId="3378AE06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AE1BB0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14:paraId="37B8DECB" w14:textId="77777777" w:rsidR="003C5AF0" w:rsidRPr="00455F3C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  <w:sz w:val="22"/>
                <w:szCs w:val="22"/>
              </w:rPr>
              <w:t>Altro (scrivere o cambiare i punti sopra indicati in base alle esigenze)</w:t>
            </w:r>
          </w:p>
        </w:tc>
      </w:tr>
      <w:tr w:rsidR="003C5AF0" w:rsidRPr="00AE1BB0" w14:paraId="70B3D2D6" w14:textId="77777777" w:rsidTr="0015065A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41262DB2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3C5AF0" w:rsidRPr="00AE1BB0" w14:paraId="7B13BDF0" w14:textId="77777777" w:rsidTr="0015065A">
        <w:trPr>
          <w:trHeight w:val="1459"/>
          <w:jc w:val="center"/>
        </w:trPr>
        <w:tc>
          <w:tcPr>
            <w:tcW w:w="2857" w:type="dxa"/>
            <w:vAlign w:val="center"/>
          </w:tcPr>
          <w:p w14:paraId="3DAC5F64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D45EB7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26424EBA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58D2EA8B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E7CC072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2EFA91D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F376CE4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C5938E0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15E7D640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A1305CD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46D27E49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439741" w14:textId="77777777" w:rsidR="003C5AF0" w:rsidRPr="00403EAB" w:rsidRDefault="003C5AF0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403EAB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0CF89A2" wp14:editId="34DFB6DD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227562502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C0FD81" w14:textId="77777777" w:rsidR="003C5AF0" w:rsidRPr="00315B2F" w:rsidRDefault="003C5AF0" w:rsidP="003C5AF0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00CF89A2" id="_x0000_s1027" type="#_x0000_t202" style="position:absolute;margin-left:26.55pt;margin-top:2.95pt;width:124.6pt;height:21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26C0FD81" w14:textId="77777777" w:rsidR="003C5AF0" w:rsidRPr="00315B2F" w:rsidRDefault="003C5AF0" w:rsidP="003C5AF0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00E5F33" w14:textId="77777777" w:rsidR="003C5AF0" w:rsidRPr="00403EAB" w:rsidRDefault="003C5AF0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266DF0D" w14:textId="77777777" w:rsidR="003C5AF0" w:rsidRDefault="003C5AF0" w:rsidP="0015065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F87C00D" w14:textId="77777777" w:rsidR="003C5AF0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15DFA165" w14:textId="77777777" w:rsidR="003C5AF0" w:rsidRPr="00B939E1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F3F5E1B" w14:textId="77777777" w:rsidR="003C5AF0" w:rsidRPr="00B939E1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7D0A1768" w14:textId="77777777" w:rsidR="003C5AF0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0730FCAD" w14:textId="77777777" w:rsidR="003C5AF0" w:rsidRPr="00B939E1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D5A311E" w14:textId="77777777" w:rsidR="003C5AF0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081B358D" w14:textId="77777777" w:rsidR="003C5AF0" w:rsidRPr="00B939E1" w:rsidRDefault="003C5AF0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6E21A32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C5AF0" w:rsidRPr="00AE1BB0" w14:paraId="0BF9B293" w14:textId="77777777" w:rsidTr="0015065A">
        <w:trPr>
          <w:trHeight w:val="843"/>
          <w:jc w:val="center"/>
        </w:trPr>
        <w:tc>
          <w:tcPr>
            <w:tcW w:w="2857" w:type="dxa"/>
            <w:vAlign w:val="center"/>
          </w:tcPr>
          <w:p w14:paraId="3F6A8EDB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74C56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2B3864D9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2D8197FF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FB0F032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1FB90D9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4AF090C6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9EEE1C3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2C57A38C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92A040E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EA70E5" w14:textId="77777777" w:rsidR="003C5AF0" w:rsidRPr="00AE1BB0" w:rsidRDefault="003C5AF0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C5AF0" w:rsidRPr="00AE1BB0" w14:paraId="182A0CF9" w14:textId="77777777" w:rsidTr="0015065A">
        <w:trPr>
          <w:trHeight w:val="416"/>
          <w:jc w:val="center"/>
        </w:trPr>
        <w:tc>
          <w:tcPr>
            <w:tcW w:w="2857" w:type="dxa"/>
            <w:vAlign w:val="center"/>
          </w:tcPr>
          <w:p w14:paraId="0544596B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71133" w14:textId="77777777" w:rsidR="003C5AF0" w:rsidRPr="006F4C3F" w:rsidRDefault="003C5AF0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37CB9543" w14:textId="77777777" w:rsidR="003C5AF0" w:rsidRPr="006F4C3F" w:rsidRDefault="003C5AF0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3C5AF0" w:rsidRPr="00AE1BB0" w14:paraId="66F5DA96" w14:textId="77777777" w:rsidTr="0015065A">
        <w:trPr>
          <w:trHeight w:val="314"/>
          <w:jc w:val="center"/>
        </w:trPr>
        <w:tc>
          <w:tcPr>
            <w:tcW w:w="2857" w:type="dxa"/>
            <w:vAlign w:val="center"/>
          </w:tcPr>
          <w:p w14:paraId="204079EF" w14:textId="77777777" w:rsidR="003C5AF0" w:rsidRPr="00AE1BB0" w:rsidRDefault="003C5AF0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6492989E" w14:textId="77777777" w:rsidR="003C5AF0" w:rsidRPr="006F4C3F" w:rsidRDefault="003C5AF0" w:rsidP="0015065A">
            <w:pPr>
              <w:suppressAutoHyphens/>
              <w:jc w:val="both"/>
              <w:rPr>
                <w:rFonts w:ascii="Garamond" w:hAnsi="Garamond" w:cs="Helvetica-Narrow"/>
                <w:sz w:val="22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7C4A654C" w14:textId="77777777" w:rsidR="00EA6A2A" w:rsidRDefault="00156172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  <w:r>
        <w:rPr>
          <w:rFonts w:ascii="Garamond" w:eastAsia="Garamond" w:hAnsi="Garamond" w:cs="Garamond"/>
          <w:b/>
          <w:color w:val="000000"/>
          <w:sz w:val="26"/>
          <w:szCs w:val="26"/>
        </w:rPr>
        <w:lastRenderedPageBreak/>
        <w:t xml:space="preserve">MODULO N.3:     </w:t>
      </w:r>
      <w:r w:rsidR="00637F1F">
        <w:rPr>
          <w:rFonts w:ascii="Garamond" w:eastAsia="Garamond" w:hAnsi="Garamond" w:cs="Garamond"/>
          <w:b/>
          <w:color w:val="000000"/>
          <w:sz w:val="26"/>
          <w:szCs w:val="26"/>
        </w:rPr>
        <w:t>Movimentazione pesi a bordo</w:t>
      </w:r>
    </w:p>
    <w:p w14:paraId="7E081097" w14:textId="77777777" w:rsidR="004C1E60" w:rsidRPr="007A1235" w:rsidRDefault="004C1E60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Funzione:   </w:t>
      </w:r>
      <w:proofErr w:type="gramEnd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Controllo dell’operatività della nave e la cura delle persone a bordo a livello </w:t>
      </w:r>
    </w:p>
    <w:p w14:paraId="16716B84" w14:textId="77777777" w:rsidR="004C1E60" w:rsidRPr="007A1235" w:rsidRDefault="004C1E60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operativo</w:t>
      </w:r>
    </w:p>
    <w:tbl>
      <w:tblPr>
        <w:tblStyle w:val="a6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EA6A2A" w14:paraId="7C4A6550" w14:textId="77777777">
        <w:trPr>
          <w:cantSplit/>
          <w:trHeight w:val="859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</w:tcBorders>
            <w:shd w:val="clear" w:color="auto" w:fill="DAEEF3"/>
            <w:vAlign w:val="center"/>
          </w:tcPr>
          <w:p w14:paraId="7C4A654E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Competenza (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rif.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 STCW 95 </w:t>
            </w:r>
            <w:proofErr w:type="spellStart"/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Amended</w:t>
            </w:r>
            <w:proofErr w:type="spellEnd"/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 2010)</w:t>
            </w:r>
          </w:p>
          <w:p w14:paraId="7C4A654F" w14:textId="77777777" w:rsidR="00EA6A2A" w:rsidRDefault="00AC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XI: Mantenere le condizioni di navigabilità (</w:t>
            </w:r>
            <w:proofErr w:type="spellStart"/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) della nave</w:t>
            </w:r>
          </w:p>
        </w:tc>
      </w:tr>
      <w:tr w:rsidR="00EA6A2A" w14:paraId="7C4A6555" w14:textId="77777777">
        <w:trPr>
          <w:trHeight w:val="925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</w:tcPr>
          <w:p w14:paraId="7C4A6551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Competenza LL GG (MIT)</w:t>
            </w:r>
          </w:p>
          <w:p w14:paraId="0601CB75" w14:textId="77777777" w:rsidR="004C1E60" w:rsidRPr="00F13A09" w:rsidRDefault="004C1E60" w:rsidP="004C1E6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Controllare e gestire il funzionamento dei diversi componenti di uno specifico mezzo di trasporto</w:t>
            </w:r>
          </w:p>
          <w:p w14:paraId="146BC9C8" w14:textId="77777777" w:rsidR="004C1E60" w:rsidRDefault="004C1E60" w:rsidP="004C1E6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7C4A6554" w14:textId="3F03EB6F" w:rsidR="00EA6A2A" w:rsidRPr="004C1E60" w:rsidRDefault="004C1E60" w:rsidP="004C1E6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4C1E60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</w:t>
            </w:r>
          </w:p>
        </w:tc>
      </w:tr>
      <w:tr w:rsidR="00EA6A2A" w14:paraId="7C4A6557" w14:textId="77777777">
        <w:trPr>
          <w:trHeight w:val="567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  <w:vAlign w:val="center"/>
          </w:tcPr>
          <w:p w14:paraId="0D1FB29B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Percorso formativo di Allievo Ufficiale di </w:t>
            </w:r>
            <w:r w:rsidR="002D73C4"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Macchina 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(MIT - Decreto 19/12/2016)</w:t>
            </w:r>
          </w:p>
          <w:p w14:paraId="7C4A6556" w14:textId="141395EA" w:rsidR="007A1235" w:rsidRDefault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7A1235">
              <w:rPr>
                <w:rFonts w:ascii="Garamond" w:eastAsia="Garamond" w:hAnsi="Garamond" w:cs="Garamond"/>
                <w:bCs/>
                <w:sz w:val="24"/>
                <w:szCs w:val="24"/>
              </w:rPr>
              <w:t>Stabilità della nave</w:t>
            </w:r>
          </w:p>
        </w:tc>
      </w:tr>
      <w:tr w:rsidR="00EA6A2A" w14:paraId="7C4A655A" w14:textId="77777777">
        <w:trPr>
          <w:trHeight w:val="510"/>
          <w:jc w:val="center"/>
        </w:trPr>
        <w:tc>
          <w:tcPr>
            <w:tcW w:w="2891" w:type="dxa"/>
            <w:vAlign w:val="center"/>
          </w:tcPr>
          <w:p w14:paraId="7C4A6558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C4A6559" w14:textId="77777777" w:rsidR="00EA6A2A" w:rsidRDefault="00CD5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Elementi di stabilità della nave</w:t>
            </w:r>
          </w:p>
        </w:tc>
      </w:tr>
      <w:tr w:rsidR="00EA6A2A" w14:paraId="7C4A655D" w14:textId="77777777">
        <w:trPr>
          <w:trHeight w:val="397"/>
          <w:jc w:val="center"/>
        </w:trPr>
        <w:tc>
          <w:tcPr>
            <w:tcW w:w="2891" w:type="dxa"/>
            <w:vAlign w:val="center"/>
          </w:tcPr>
          <w:p w14:paraId="7C4A655B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7C4A655C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Matematica</w:t>
            </w:r>
            <w:r w:rsidR="00CD5C2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, Logistica</w:t>
            </w:r>
          </w:p>
        </w:tc>
      </w:tr>
      <w:tr w:rsidR="00EA6A2A" w14:paraId="7C4A655F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55E" w14:textId="77777777" w:rsidR="00EA6A2A" w:rsidRDefault="00156172" w:rsidP="00810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70C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Abilità</w:t>
            </w:r>
          </w:p>
        </w:tc>
      </w:tr>
      <w:tr w:rsidR="00EA6A2A" w14:paraId="7C4A6565" w14:textId="77777777">
        <w:trPr>
          <w:cantSplit/>
          <w:trHeight w:val="611"/>
          <w:jc w:val="center"/>
        </w:trPr>
        <w:tc>
          <w:tcPr>
            <w:tcW w:w="2891" w:type="dxa"/>
            <w:vAlign w:val="center"/>
          </w:tcPr>
          <w:p w14:paraId="7C4A6560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C4A6561" w14:textId="77777777" w:rsidR="00AC7FFD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Verificare la stabilità, l’assetto e le sollecitazioni strutturali del mezzo di trasporto nelle varie condizioni di carico.</w:t>
            </w:r>
          </w:p>
          <w:p w14:paraId="7C4A6562" w14:textId="77777777" w:rsidR="00AC7FFD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Applicare le procedure, anche automatizzate, per la movimentazione in sicurezza del carico.</w:t>
            </w:r>
          </w:p>
          <w:p w14:paraId="7C4A6564" w14:textId="03F4BFE8" w:rsidR="00EA6A2A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Valutare il comportamento del mezzo, anche attraverso la </w:t>
            </w:r>
            <w:r w:rsidR="00C327CA"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</w:t>
            </w: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imulazione del processo, nelle diverse condizioni ambientali, meteorologiche e fisiche in sicurezza ed economicità</w:t>
            </w:r>
          </w:p>
        </w:tc>
      </w:tr>
      <w:tr w:rsidR="00EA6A2A" w14:paraId="7C4A6567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566" w14:textId="77777777" w:rsidR="00EA6A2A" w:rsidRDefault="00156172" w:rsidP="00810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Conoscenze</w:t>
            </w:r>
          </w:p>
        </w:tc>
      </w:tr>
      <w:tr w:rsidR="00EA6A2A" w14:paraId="7C4A656C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7C4A6568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1557E600" w14:textId="77777777" w:rsidR="0061184C" w:rsidRPr="007A1235" w:rsidRDefault="0061184C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Stabilità statica</w:t>
            </w:r>
          </w:p>
          <w:p w14:paraId="7C4A6569" w14:textId="0DD9A287" w:rsidR="00C327CA" w:rsidRPr="007A1235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Imbarco pesi: effetti sulla stabilità in seguito all’imbarco o allo sbarco</w:t>
            </w:r>
            <w:r w:rsidR="003D1E94"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61184C"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effetto sulla stabilità</w:t>
            </w:r>
          </w:p>
          <w:p w14:paraId="7C4A656B" w14:textId="3ED55CF5" w:rsidR="00EA6A2A" w:rsidRPr="007A1235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Gli apparati per l’imbarco e sbarco dei pesi.</w:t>
            </w:r>
          </w:p>
        </w:tc>
      </w:tr>
      <w:tr w:rsidR="00EA6A2A" w14:paraId="7C4A656E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56D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Argomenti</w:t>
            </w:r>
          </w:p>
        </w:tc>
      </w:tr>
      <w:tr w:rsidR="00EA6A2A" w14:paraId="7C4A6574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7C4A656F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Argomenti</w:t>
            </w:r>
          </w:p>
        </w:tc>
        <w:tc>
          <w:tcPr>
            <w:tcW w:w="7426" w:type="dxa"/>
            <w:vAlign w:val="center"/>
          </w:tcPr>
          <w:p w14:paraId="7C4A6570" w14:textId="77777777" w:rsidR="00C327CA" w:rsidRPr="00C327CA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Spostamento pesi trasversale, longitudinale e verticale: effetti sulla stabilità</w:t>
            </w:r>
          </w:p>
          <w:p w14:paraId="7C4A6571" w14:textId="77777777" w:rsidR="00C327CA" w:rsidRPr="00C327CA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Imbarco o sbarco di pesi rilevanti: studio effetti sulla stabilità e calcolo nuove immersioni</w:t>
            </w:r>
          </w:p>
          <w:p w14:paraId="7C4A6573" w14:textId="674B014D" w:rsidR="00EA6A2A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Imbarco o sbarco di pesi di lieve entità: studio effetti sulla stabilità e calcolo nuove immersioni</w:t>
            </w:r>
          </w:p>
        </w:tc>
      </w:tr>
      <w:tr w:rsidR="00EA6A2A" w14:paraId="7C4A6577" w14:textId="77777777">
        <w:trPr>
          <w:trHeight w:val="425"/>
          <w:jc w:val="center"/>
        </w:trPr>
        <w:tc>
          <w:tcPr>
            <w:tcW w:w="2891" w:type="dxa"/>
            <w:vAlign w:val="center"/>
          </w:tcPr>
          <w:p w14:paraId="7C4A6575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7C4A6576" w14:textId="056932B0" w:rsidR="00EA6A2A" w:rsidRDefault="000A3C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Conoscenze di base relative a: </w:t>
            </w:r>
            <w:r w:rsidR="007279AC"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Spostamento pesi trasversale, longitudinale e verticale</w:t>
            </w:r>
            <w:r w:rsidR="007279A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, </w:t>
            </w:r>
            <w:r w:rsidR="007279AC"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Imbarco o sbarco di pesi rilevanti</w:t>
            </w:r>
            <w:r w:rsidR="007279AC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 di lieve entità</w:t>
            </w:r>
          </w:p>
        </w:tc>
      </w:tr>
    </w:tbl>
    <w:p w14:paraId="7C4A6578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5D9" w14:textId="7F58DCDB" w:rsidR="00E33DF2" w:rsidRDefault="00E33DF2">
      <w:pP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33DF2" w:rsidRPr="00AE1BB0" w14:paraId="56497AB7" w14:textId="77777777" w:rsidTr="0015065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0A3365E" w14:textId="77777777" w:rsidR="00E33DF2" w:rsidRPr="00AE1BB0" w:rsidRDefault="00E33DF2" w:rsidP="0015065A">
            <w:pPr>
              <w:pStyle w:val="Titolo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ab/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br w:type="page"/>
            </w:r>
            <w:r>
              <w:rPr>
                <w:lang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8526" w14:textId="77777777" w:rsidR="00E33DF2" w:rsidRPr="00AE1BB0" w:rsidRDefault="00E33DF2" w:rsidP="0015065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25DAD8" w14:textId="549211CE" w:rsidR="00E33DF2" w:rsidRPr="00AE1BB0" w:rsidRDefault="001838F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25</w:t>
            </w:r>
          </w:p>
        </w:tc>
      </w:tr>
      <w:tr w:rsidR="00E33DF2" w:rsidRPr="00AE1BB0" w14:paraId="656E71CB" w14:textId="77777777" w:rsidTr="0015065A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BF5AE0C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EDF4" w14:textId="77777777" w:rsidR="00E33DF2" w:rsidRPr="00AE1BB0" w:rsidRDefault="00E33DF2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060FA38E" w14:textId="77777777" w:rsidR="00E33DF2" w:rsidRPr="00AE1BB0" w:rsidRDefault="00E33DF2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2015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69958085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277065AE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1DF98540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B534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40295446" w14:textId="30E56DB4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0C92C6BE" w14:textId="2A793558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DF1B2C" w14:textId="69F642DB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B22510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E8A9477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E33DF2" w:rsidRPr="00AE1BB0" w14:paraId="2DE3F4E9" w14:textId="77777777" w:rsidTr="0015065A">
        <w:trPr>
          <w:trHeight w:val="1230"/>
          <w:jc w:val="center"/>
        </w:trPr>
        <w:tc>
          <w:tcPr>
            <w:tcW w:w="2857" w:type="dxa"/>
            <w:vAlign w:val="center"/>
          </w:tcPr>
          <w:p w14:paraId="59106D69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664227DD" w14:textId="77777777" w:rsidR="00E33DF2" w:rsidRPr="00AE1BB0" w:rsidRDefault="00E33DF2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3782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A5E3120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Esercitazioni laboratorio</w:t>
            </w:r>
          </w:p>
          <w:p w14:paraId="5A8F4342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Dialogo formativo</w:t>
            </w:r>
          </w:p>
          <w:p w14:paraId="45142261" w14:textId="77777777" w:rsidR="00E33DF2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077B031" w14:textId="77777777" w:rsidR="00E33DF2" w:rsidRPr="00117331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AF102E" w14:textId="77777777" w:rsidR="00E33DF2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e-learning (DIP – DDI – DAD)</w:t>
            </w:r>
          </w:p>
          <w:p w14:paraId="290CA062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6471AA30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779AE46D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0C3A2682" w14:textId="77777777" w:rsidR="00E33DF2" w:rsidRPr="00AE1BB0" w:rsidRDefault="00E33DF2" w:rsidP="0015065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E33DF2" w:rsidRPr="00AE1BB0" w14:paraId="3312B3F5" w14:textId="77777777" w:rsidTr="0015065A">
        <w:trPr>
          <w:trHeight w:val="795"/>
          <w:jc w:val="center"/>
        </w:trPr>
        <w:tc>
          <w:tcPr>
            <w:tcW w:w="2857" w:type="dxa"/>
            <w:vAlign w:val="center"/>
          </w:tcPr>
          <w:p w14:paraId="1D376484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7117D592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A693607" w14:textId="77777777" w:rsidR="00E33DF2" w:rsidRPr="00AE1BB0" w:rsidRDefault="00E33DF2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8B46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Carte Nautiche</w:t>
            </w:r>
          </w:p>
          <w:p w14:paraId="53CDE960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Pubblicazioni Nautiche</w:t>
            </w:r>
          </w:p>
          <w:p w14:paraId="1D7EE5EA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Tavole nautiche</w:t>
            </w:r>
          </w:p>
          <w:p w14:paraId="2846F3E9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45080A6F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60852787" w14:textId="77777777" w:rsidR="00E33DF2" w:rsidRPr="00117331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6F4A52C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1155F230" w14:textId="77777777" w:rsidR="00E33DF2" w:rsidRPr="00C77EF2" w:rsidRDefault="00E33DF2" w:rsidP="0015065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  <w:lang w:val="en-GB"/>
              </w:rPr>
              <w:t>S</w:t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>imulatore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38CBE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02F3BDD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  <w:p w14:paraId="5BC738F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04E18E11" w14:textId="77777777" w:rsidR="00E33DF2" w:rsidRPr="00AE1BB0" w:rsidRDefault="00E33DF2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5C13D1FB" w14:textId="77777777" w:rsidR="00E33DF2" w:rsidRPr="00AE1BB0" w:rsidRDefault="00E33DF2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F6B5FAC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  <w:p w14:paraId="5542535A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AE1BB0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14:paraId="6C8485ED" w14:textId="77777777" w:rsidR="00E33DF2" w:rsidRPr="00455F3C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  <w:sz w:val="22"/>
                <w:szCs w:val="22"/>
              </w:rPr>
              <w:t>Altro (scrivere o cambiare i punti sopra indicati in base alle esigenze)</w:t>
            </w:r>
          </w:p>
        </w:tc>
      </w:tr>
      <w:tr w:rsidR="00E33DF2" w:rsidRPr="00AE1BB0" w14:paraId="4C2A8DBA" w14:textId="77777777" w:rsidTr="0015065A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6F8E9657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33DF2" w:rsidRPr="00AE1BB0" w14:paraId="26B0E2A6" w14:textId="77777777" w:rsidTr="0015065A">
        <w:trPr>
          <w:trHeight w:val="1459"/>
          <w:jc w:val="center"/>
        </w:trPr>
        <w:tc>
          <w:tcPr>
            <w:tcW w:w="2857" w:type="dxa"/>
            <w:vAlign w:val="center"/>
          </w:tcPr>
          <w:p w14:paraId="178BF7CF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AE6E8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1D22E7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74C8E5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EFCE7D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2757B75E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B225FD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0C2F0D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719EB4E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708E2C3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942822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7882C72" w14:textId="77777777" w:rsidR="00E33DF2" w:rsidRPr="00403EAB" w:rsidRDefault="00E33DF2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403EAB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8EC1BB" wp14:editId="12AAF8B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180541305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F49FCD" w14:textId="77777777" w:rsidR="00E33DF2" w:rsidRPr="00315B2F" w:rsidRDefault="00E33DF2" w:rsidP="00E33DF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F8EC1BB" id="_x0000_s1028" type="#_x0000_t202" style="position:absolute;margin-left:26.55pt;margin-top:2.95pt;width:124.6pt;height:21.4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3gqGA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">
                      <v:textbox style="mso-fit-shape-to-text:t">
                        <w:txbxContent>
                          <w:p w14:paraId="01F49FCD" w14:textId="77777777" w:rsidR="00E33DF2" w:rsidRPr="00315B2F" w:rsidRDefault="00E33DF2" w:rsidP="00E33DF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E1DEB2E" w14:textId="77777777" w:rsidR="00E33DF2" w:rsidRPr="00403EAB" w:rsidRDefault="00E33DF2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CD40E6A" w14:textId="77777777" w:rsidR="00E33DF2" w:rsidRDefault="00E33DF2" w:rsidP="0015065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E39D604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BD44BAC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A67AE78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269D1926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3DA7B54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FBA2C05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443781E0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07E41D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3DF2" w:rsidRPr="00AE1BB0" w14:paraId="20148D75" w14:textId="77777777" w:rsidTr="0015065A">
        <w:trPr>
          <w:trHeight w:val="843"/>
          <w:jc w:val="center"/>
        </w:trPr>
        <w:tc>
          <w:tcPr>
            <w:tcW w:w="2857" w:type="dxa"/>
            <w:vAlign w:val="center"/>
          </w:tcPr>
          <w:p w14:paraId="6AF3B259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DFB7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D73E250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31BDDCBF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5BCA626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E2CF8A7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E4C219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69B09E1A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7AE30E6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096BF26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FD53F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3DF2" w:rsidRPr="00AE1BB0" w14:paraId="70B87679" w14:textId="77777777" w:rsidTr="0015065A">
        <w:trPr>
          <w:trHeight w:val="416"/>
          <w:jc w:val="center"/>
        </w:trPr>
        <w:tc>
          <w:tcPr>
            <w:tcW w:w="2857" w:type="dxa"/>
            <w:vAlign w:val="center"/>
          </w:tcPr>
          <w:p w14:paraId="4F83847D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E9817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2A9D5451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33DF2" w:rsidRPr="00AE1BB0" w14:paraId="0EE9848D" w14:textId="77777777" w:rsidTr="0015065A">
        <w:trPr>
          <w:trHeight w:val="314"/>
          <w:jc w:val="center"/>
        </w:trPr>
        <w:tc>
          <w:tcPr>
            <w:tcW w:w="2857" w:type="dxa"/>
            <w:vAlign w:val="center"/>
          </w:tcPr>
          <w:p w14:paraId="6FA5F1FF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4C41AF29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 w:cs="Helvetica-Narrow"/>
                <w:sz w:val="22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F1DB6A5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5DE" w14:textId="77777777" w:rsidR="00EA6A2A" w:rsidRDefault="00156172">
      <w:pPr>
        <w:pBdr>
          <w:top w:val="nil"/>
          <w:left w:val="nil"/>
          <w:bottom w:val="nil"/>
          <w:right w:val="nil"/>
          <w:between w:val="nil"/>
        </w:pBdr>
        <w:spacing w:after="60"/>
        <w:rPr>
          <w:rFonts w:ascii="Garamond" w:eastAsia="Garamond" w:hAnsi="Garamond" w:cs="Garamond"/>
          <w:b/>
          <w:color w:val="000000"/>
          <w:sz w:val="26"/>
          <w:szCs w:val="26"/>
        </w:rPr>
      </w:pPr>
      <w:r>
        <w:rPr>
          <w:rFonts w:ascii="Garamond" w:eastAsia="Garamond" w:hAnsi="Garamond" w:cs="Garamond"/>
          <w:b/>
          <w:color w:val="000000"/>
          <w:sz w:val="26"/>
          <w:szCs w:val="26"/>
        </w:rPr>
        <w:lastRenderedPageBreak/>
        <w:t xml:space="preserve">MODULO N.4:     </w:t>
      </w:r>
      <w:r w:rsidR="00637F1F">
        <w:rPr>
          <w:rFonts w:ascii="Garamond" w:eastAsia="Garamond" w:hAnsi="Garamond" w:cs="Garamond"/>
          <w:b/>
          <w:color w:val="000000"/>
          <w:sz w:val="26"/>
          <w:szCs w:val="26"/>
        </w:rPr>
        <w:t>Problematiche legate alla distribuzione del carico</w:t>
      </w:r>
    </w:p>
    <w:p w14:paraId="7C4A65DF" w14:textId="77777777" w:rsidR="00EA6A2A" w:rsidRPr="007A1235" w:rsidRDefault="00156172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proofErr w:type="gramStart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Funzione:   </w:t>
      </w:r>
      <w:proofErr w:type="gramEnd"/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Controllo dell’operatività della nave e cura delle persone a bordo a livello </w:t>
      </w:r>
    </w:p>
    <w:p w14:paraId="7C4A65E0" w14:textId="77777777" w:rsidR="00EA6A2A" w:rsidRPr="007A1235" w:rsidRDefault="00156172" w:rsidP="007A1235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  <w:r w:rsidRPr="007A1235">
        <w:rPr>
          <w:rFonts w:ascii="Garamond" w:eastAsia="Garamond" w:hAnsi="Garamond" w:cs="Garamond"/>
          <w:color w:val="000000"/>
          <w:sz w:val="24"/>
          <w:szCs w:val="24"/>
        </w:rPr>
        <w:t xml:space="preserve">                                 operativo</w:t>
      </w:r>
    </w:p>
    <w:tbl>
      <w:tblPr>
        <w:tblStyle w:val="a8"/>
        <w:tblW w:w="1031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91"/>
        <w:gridCol w:w="7426"/>
      </w:tblGrid>
      <w:tr w:rsidR="00EA6A2A" w14:paraId="7C4A65E3" w14:textId="77777777" w:rsidTr="007A1235">
        <w:trPr>
          <w:cantSplit/>
          <w:trHeight w:val="794"/>
          <w:jc w:val="center"/>
        </w:trPr>
        <w:tc>
          <w:tcPr>
            <w:tcW w:w="10317" w:type="dxa"/>
            <w:gridSpan w:val="2"/>
            <w:tcBorders>
              <w:top w:val="single" w:sz="4" w:space="0" w:color="000000"/>
            </w:tcBorders>
            <w:shd w:val="clear" w:color="auto" w:fill="DAEEF3"/>
            <w:vAlign w:val="center"/>
          </w:tcPr>
          <w:p w14:paraId="7C4A65E1" w14:textId="5986D7A5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Competenza STCW </w:t>
            </w:r>
          </w:p>
          <w:p w14:paraId="7C4A65E2" w14:textId="77777777" w:rsidR="00EA6A2A" w:rsidRDefault="00AC7F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37" w:hanging="837"/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XI: Mantenere le condizioni di navigabilità (</w:t>
            </w:r>
            <w:proofErr w:type="spellStart"/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seaworthiness</w:t>
            </w:r>
            <w:proofErr w:type="spellEnd"/>
            <w:r w:rsidRPr="00AC7FFD"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) della nave</w:t>
            </w:r>
          </w:p>
        </w:tc>
      </w:tr>
      <w:tr w:rsidR="00EA6A2A" w14:paraId="7C4A65E8" w14:textId="77777777">
        <w:trPr>
          <w:trHeight w:val="737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  <w:vAlign w:val="center"/>
          </w:tcPr>
          <w:p w14:paraId="7C4A65E4" w14:textId="02A2815D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Competenza LL GG </w:t>
            </w:r>
          </w:p>
          <w:p w14:paraId="6D599B70" w14:textId="77777777" w:rsidR="00101E84" w:rsidRPr="00F13A09" w:rsidRDefault="00101E84" w:rsidP="00101E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Controllare e gestire il funzionamento dei diversi componenti di uno specifico mezzo di trasporto</w:t>
            </w:r>
          </w:p>
          <w:p w14:paraId="793D8800" w14:textId="77777777" w:rsidR="00101E84" w:rsidRDefault="00101E84" w:rsidP="00101E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F13A09">
              <w:rPr>
                <w:rFonts w:ascii="Garamond" w:hAnsi="Garamond"/>
                <w:sz w:val="24"/>
                <w:szCs w:val="24"/>
              </w:rPr>
              <w:t>Intervenire in fase di programmazione, gestione e controllo della manutenzione di apparati e impianti marittimi</w:t>
            </w:r>
          </w:p>
          <w:p w14:paraId="7C4A65E7" w14:textId="5BC39525" w:rsidR="00EA6A2A" w:rsidRPr="00101E84" w:rsidRDefault="00101E84" w:rsidP="00101E8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57" w:hanging="357"/>
              <w:rPr>
                <w:rFonts w:ascii="Garamond" w:hAnsi="Garamond"/>
                <w:sz w:val="24"/>
                <w:szCs w:val="24"/>
              </w:rPr>
            </w:pPr>
            <w:r w:rsidRPr="00101E84">
              <w:rPr>
                <w:rFonts w:ascii="Garamond" w:hAnsi="Garamond"/>
                <w:sz w:val="24"/>
                <w:szCs w:val="24"/>
              </w:rPr>
              <w:t>Gestire in modo appropriato gli spazi a bordo e organizzare i servizi di carico e scarico, di sistemazione delle merci e dei passeggeri</w:t>
            </w:r>
          </w:p>
        </w:tc>
      </w:tr>
      <w:tr w:rsidR="00EA6A2A" w14:paraId="7C4A65EA" w14:textId="77777777">
        <w:trPr>
          <w:trHeight w:val="510"/>
          <w:jc w:val="center"/>
        </w:trPr>
        <w:tc>
          <w:tcPr>
            <w:tcW w:w="10317" w:type="dxa"/>
            <w:gridSpan w:val="2"/>
            <w:tcBorders>
              <w:top w:val="nil"/>
              <w:bottom w:val="single" w:sz="4" w:space="0" w:color="000000"/>
            </w:tcBorders>
            <w:shd w:val="clear" w:color="auto" w:fill="DAEEF3"/>
            <w:vAlign w:val="center"/>
          </w:tcPr>
          <w:p w14:paraId="1E837415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Percorso formativo di Allievo Ufficiale di </w:t>
            </w:r>
            <w:r w:rsidR="002D73C4"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>Macchina</w:t>
            </w:r>
            <w:r>
              <w:rPr>
                <w:rFonts w:ascii="Garamond" w:eastAsia="Garamond" w:hAnsi="Garamond" w:cs="Garamond"/>
                <w:b/>
                <w:color w:val="000000"/>
                <w:sz w:val="28"/>
                <w:szCs w:val="28"/>
              </w:rPr>
              <w:t xml:space="preserve"> </w:t>
            </w:r>
          </w:p>
          <w:p w14:paraId="7C4A65E9" w14:textId="775CC76C" w:rsidR="007A1235" w:rsidRPr="007A1235" w:rsidRDefault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hAnsi="Garamond"/>
                <w:color w:val="000000"/>
                <w:sz w:val="28"/>
                <w:szCs w:val="28"/>
              </w:rPr>
            </w:pPr>
            <w:r w:rsidRPr="007A1235">
              <w:rPr>
                <w:rFonts w:ascii="Garamond" w:eastAsia="Garamond" w:hAnsi="Garamond" w:cs="Garamond"/>
                <w:bCs/>
                <w:sz w:val="24"/>
                <w:szCs w:val="24"/>
              </w:rPr>
              <w:t>Stabilità della nave</w:t>
            </w:r>
          </w:p>
        </w:tc>
      </w:tr>
      <w:tr w:rsidR="00EA6A2A" w14:paraId="7C4A65ED" w14:textId="77777777">
        <w:trPr>
          <w:trHeight w:val="454"/>
          <w:jc w:val="center"/>
        </w:trPr>
        <w:tc>
          <w:tcPr>
            <w:tcW w:w="2891" w:type="dxa"/>
            <w:vAlign w:val="center"/>
          </w:tcPr>
          <w:p w14:paraId="7C4A65EB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Prerequisiti </w:t>
            </w:r>
          </w:p>
        </w:tc>
        <w:tc>
          <w:tcPr>
            <w:tcW w:w="7426" w:type="dxa"/>
            <w:vAlign w:val="center"/>
          </w:tcPr>
          <w:p w14:paraId="7C4A65EC" w14:textId="77777777" w:rsidR="00EA6A2A" w:rsidRDefault="00C327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Elementi di stabilità della nave</w:t>
            </w:r>
          </w:p>
        </w:tc>
      </w:tr>
      <w:tr w:rsidR="00EA6A2A" w14:paraId="7C4A65F0" w14:textId="77777777">
        <w:trPr>
          <w:trHeight w:val="454"/>
          <w:jc w:val="center"/>
        </w:trPr>
        <w:tc>
          <w:tcPr>
            <w:tcW w:w="2891" w:type="dxa"/>
            <w:vAlign w:val="center"/>
          </w:tcPr>
          <w:p w14:paraId="7C4A65EE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Discipline coinvolte</w:t>
            </w:r>
          </w:p>
        </w:tc>
        <w:tc>
          <w:tcPr>
            <w:tcW w:w="7426" w:type="dxa"/>
            <w:vAlign w:val="center"/>
          </w:tcPr>
          <w:p w14:paraId="7C4A65EF" w14:textId="77777777" w:rsidR="00EA6A2A" w:rsidRDefault="00C327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Matematica, Logistica</w:t>
            </w:r>
          </w:p>
        </w:tc>
      </w:tr>
      <w:tr w:rsidR="00EA6A2A" w14:paraId="7C4A65F2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5F1" w14:textId="77777777" w:rsidR="00EA6A2A" w:rsidRDefault="00156172" w:rsidP="00810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70C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Abilità</w:t>
            </w:r>
          </w:p>
        </w:tc>
      </w:tr>
      <w:tr w:rsidR="00EA6A2A" w14:paraId="7C4A65F8" w14:textId="77777777">
        <w:trPr>
          <w:cantSplit/>
          <w:trHeight w:val="818"/>
          <w:jc w:val="center"/>
        </w:trPr>
        <w:tc>
          <w:tcPr>
            <w:tcW w:w="2891" w:type="dxa"/>
            <w:vAlign w:val="center"/>
          </w:tcPr>
          <w:p w14:paraId="7C4A65F3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Abilità LLGG </w:t>
            </w:r>
          </w:p>
        </w:tc>
        <w:tc>
          <w:tcPr>
            <w:tcW w:w="7426" w:type="dxa"/>
            <w:tcBorders>
              <w:top w:val="single" w:sz="4" w:space="0" w:color="000000"/>
            </w:tcBorders>
            <w:vAlign w:val="center"/>
          </w:tcPr>
          <w:p w14:paraId="7C4A65F4" w14:textId="77777777" w:rsidR="00AC7FFD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Verificare la stabilità, l’assetto e le sollecitazioni strutturali del mezzo di trasporto nelle varie condizioni di carico.</w:t>
            </w:r>
          </w:p>
          <w:p w14:paraId="7C4A65F5" w14:textId="77777777" w:rsidR="00AC7FFD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Analizzare la stabilità della nave in presenza di carichi deformabili.</w:t>
            </w:r>
          </w:p>
          <w:p w14:paraId="7C4A65F7" w14:textId="4454D089" w:rsidR="00EA6A2A" w:rsidRPr="007A1235" w:rsidRDefault="00AC7FFD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Valutare il comportamento del mezzo, anche attraverso la </w:t>
            </w:r>
            <w:r w:rsidR="00C327CA"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</w:t>
            </w: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imulazione del processo, nelle diverse condizioni ambientali, meteorologiche e fisiche in sicurezza ed economicità</w:t>
            </w:r>
          </w:p>
        </w:tc>
      </w:tr>
      <w:tr w:rsidR="00EA6A2A" w14:paraId="7C4A65FA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5F9" w14:textId="77777777" w:rsidR="00EA6A2A" w:rsidRDefault="00156172" w:rsidP="008104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Conoscenze</w:t>
            </w:r>
          </w:p>
        </w:tc>
      </w:tr>
      <w:tr w:rsidR="00EA6A2A" w14:paraId="7C4A65FF" w14:textId="77777777">
        <w:trPr>
          <w:trHeight w:val="1126"/>
          <w:jc w:val="center"/>
        </w:trPr>
        <w:tc>
          <w:tcPr>
            <w:tcW w:w="2891" w:type="dxa"/>
            <w:vAlign w:val="center"/>
          </w:tcPr>
          <w:p w14:paraId="7C4A65FB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 xml:space="preserve">Conoscenze LLGG </w:t>
            </w:r>
          </w:p>
        </w:tc>
        <w:tc>
          <w:tcPr>
            <w:tcW w:w="7426" w:type="dxa"/>
            <w:vAlign w:val="center"/>
          </w:tcPr>
          <w:p w14:paraId="7C4A65FC" w14:textId="77777777" w:rsidR="00C327CA" w:rsidRPr="007A1235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I carichi deformabili, apparati e le strumentazioni per l’imbarco e sbarco di carichi deformabili.</w:t>
            </w:r>
          </w:p>
          <w:p w14:paraId="41AA183D" w14:textId="399B820D" w:rsidR="003618E7" w:rsidRPr="007A1235" w:rsidRDefault="006743EB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Gli apparati per l’imbarco e sbarco dei pesi. </w:t>
            </w:r>
          </w:p>
          <w:p w14:paraId="7C4A65FE" w14:textId="35E25724" w:rsidR="00EA6A2A" w:rsidRPr="007A1235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Sforzi strutturali agenti sullo scafo</w:t>
            </w:r>
          </w:p>
        </w:tc>
      </w:tr>
      <w:tr w:rsidR="00EA6A2A" w14:paraId="7C4A6601" w14:textId="77777777">
        <w:trPr>
          <w:trHeight w:val="454"/>
          <w:jc w:val="center"/>
        </w:trPr>
        <w:tc>
          <w:tcPr>
            <w:tcW w:w="10317" w:type="dxa"/>
            <w:gridSpan w:val="2"/>
            <w:shd w:val="clear" w:color="auto" w:fill="002060"/>
            <w:vAlign w:val="center"/>
          </w:tcPr>
          <w:p w14:paraId="7C4A6600" w14:textId="77777777" w:rsidR="00EA6A2A" w:rsidRDefault="00156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810427">
              <w:rPr>
                <w:rFonts w:ascii="Garamond" w:hAnsi="Garamond"/>
                <w:b/>
                <w:smallCaps/>
                <w:sz w:val="24"/>
                <w:szCs w:val="24"/>
              </w:rPr>
              <w:t>Argomenti</w:t>
            </w:r>
          </w:p>
        </w:tc>
      </w:tr>
      <w:tr w:rsidR="00EA6A2A" w14:paraId="7C4A6607" w14:textId="77777777">
        <w:trPr>
          <w:trHeight w:val="541"/>
          <w:jc w:val="center"/>
        </w:trPr>
        <w:tc>
          <w:tcPr>
            <w:tcW w:w="2891" w:type="dxa"/>
            <w:vAlign w:val="center"/>
          </w:tcPr>
          <w:p w14:paraId="7C4A6602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Conoscenze</w:t>
            </w:r>
          </w:p>
          <w:p w14:paraId="7C4A6603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da formulare</w:t>
            </w:r>
          </w:p>
        </w:tc>
        <w:tc>
          <w:tcPr>
            <w:tcW w:w="7426" w:type="dxa"/>
            <w:vAlign w:val="center"/>
          </w:tcPr>
          <w:p w14:paraId="7C4A6604" w14:textId="77777777" w:rsidR="00C327CA" w:rsidRPr="00C327CA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Sforzi strutturali: torsione, flessione, taglio</w:t>
            </w:r>
          </w:p>
          <w:p w14:paraId="7C4A6606" w14:textId="11505401" w:rsidR="00EA6A2A" w:rsidRPr="007A1235" w:rsidRDefault="00C327CA" w:rsidP="007A12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 w:rsidRPr="007A1235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Caratteristiche carichi deformabili</w:t>
            </w:r>
          </w:p>
        </w:tc>
      </w:tr>
      <w:tr w:rsidR="00EA6A2A" w14:paraId="7C4A660A" w14:textId="77777777">
        <w:trPr>
          <w:trHeight w:val="940"/>
          <w:jc w:val="center"/>
        </w:trPr>
        <w:tc>
          <w:tcPr>
            <w:tcW w:w="2891" w:type="dxa"/>
            <w:vAlign w:val="center"/>
          </w:tcPr>
          <w:p w14:paraId="7C4A6608" w14:textId="77777777" w:rsidR="00EA6A2A" w:rsidRDefault="00156172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color w:val="000000"/>
                <w:sz w:val="24"/>
                <w:szCs w:val="24"/>
              </w:rPr>
              <w:t>Contenuti disciplinari minimi</w:t>
            </w:r>
          </w:p>
        </w:tc>
        <w:tc>
          <w:tcPr>
            <w:tcW w:w="7426" w:type="dxa"/>
            <w:vAlign w:val="center"/>
          </w:tcPr>
          <w:p w14:paraId="7C4A6609" w14:textId="537A8E7F" w:rsidR="00EA6A2A" w:rsidRDefault="007279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Conoscenze di base relative a</w:t>
            </w:r>
            <w:r w:rsidR="007B2D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: </w:t>
            </w:r>
            <w:r w:rsidR="007B2DE2"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Sforzi strutturali</w:t>
            </w:r>
            <w:r w:rsidR="007B2DE2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 e </w:t>
            </w:r>
            <w:r w:rsidR="007B2DE2" w:rsidRPr="00C327CA"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carichi deformabili</w:t>
            </w:r>
          </w:p>
        </w:tc>
      </w:tr>
    </w:tbl>
    <w:p w14:paraId="7C4A660B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60C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60D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p w14:paraId="7C4A666E" w14:textId="12EC96D0" w:rsidR="00E33DF2" w:rsidRDefault="00E33DF2">
      <w:pPr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E33DF2" w:rsidRPr="00AE1BB0" w14:paraId="0B9FC1E8" w14:textId="77777777" w:rsidTr="0015065A">
        <w:trPr>
          <w:trHeight w:val="539"/>
          <w:jc w:val="center"/>
        </w:trPr>
        <w:tc>
          <w:tcPr>
            <w:tcW w:w="2857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D02AC9B" w14:textId="77777777" w:rsidR="00E33DF2" w:rsidRPr="00AE1BB0" w:rsidRDefault="00E33DF2" w:rsidP="0015065A">
            <w:pPr>
              <w:pStyle w:val="Titolo2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lastRenderedPageBreak/>
              <w:tab/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br w:type="page"/>
            </w:r>
            <w:r>
              <w:rPr>
                <w:lang w:eastAsia="ar-SA"/>
              </w:rPr>
              <w:br w:type="page"/>
            </w:r>
            <w:r w:rsidRPr="00AE1BB0">
              <w:rPr>
                <w:rFonts w:ascii="Garamond" w:hAnsi="Garamond"/>
                <w:sz w:val="22"/>
                <w:szCs w:val="22"/>
              </w:rPr>
              <w:t>Impegno Orario</w:t>
            </w:r>
          </w:p>
        </w:tc>
        <w:tc>
          <w:tcPr>
            <w:tcW w:w="197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45B40" w14:textId="77777777" w:rsidR="00E33DF2" w:rsidRPr="00AE1BB0" w:rsidRDefault="00E33DF2" w:rsidP="0015065A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4D6EC8" w14:textId="62C8D8B3" w:rsidR="00E33DF2" w:rsidRPr="00AE1BB0" w:rsidRDefault="001838F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14</w:t>
            </w:r>
          </w:p>
        </w:tc>
      </w:tr>
      <w:tr w:rsidR="00E33DF2" w:rsidRPr="00AE1BB0" w14:paraId="4C96B64B" w14:textId="77777777" w:rsidTr="0015065A">
        <w:trPr>
          <w:trHeight w:val="1121"/>
          <w:jc w:val="center"/>
        </w:trPr>
        <w:tc>
          <w:tcPr>
            <w:tcW w:w="2857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ADE8D31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5537" w14:textId="77777777" w:rsidR="00E33DF2" w:rsidRPr="00AE1BB0" w:rsidRDefault="00E33DF2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7760CC3C" w14:textId="77777777" w:rsidR="00E33DF2" w:rsidRPr="00AE1BB0" w:rsidRDefault="00E33DF2" w:rsidP="0015065A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</w:t>
            </w: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voci)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0EE9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19B0D6E4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0309EED" w14:textId="77777777" w:rsidR="00E33DF2" w:rsidRPr="00AE1BB0" w:rsidRDefault="00E33DF2" w:rsidP="0015065A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544DC97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564A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0F6303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FA4BE4A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516F2" w14:textId="6FF25FE8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FEDF159" w14:textId="56DCBF8D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365095FC" w14:textId="3844A717" w:rsidR="00E33DF2" w:rsidRPr="00AE1BB0" w:rsidRDefault="00FB094F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E33DF2" w:rsidRPr="00AE1BB0" w14:paraId="178E45D0" w14:textId="77777777" w:rsidTr="0015065A">
        <w:trPr>
          <w:trHeight w:val="1230"/>
          <w:jc w:val="center"/>
        </w:trPr>
        <w:tc>
          <w:tcPr>
            <w:tcW w:w="2857" w:type="dxa"/>
            <w:vAlign w:val="center"/>
          </w:tcPr>
          <w:p w14:paraId="4CDC3B9A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37E7736A" w14:textId="77777777" w:rsidR="00E33DF2" w:rsidRPr="00AE1BB0" w:rsidRDefault="00E33DF2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75A3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4804B6AC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Esercitazioni laboratorio</w:t>
            </w:r>
          </w:p>
          <w:p w14:paraId="77E0B0C2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Dialogo formativo</w:t>
            </w:r>
          </w:p>
          <w:p w14:paraId="01E9FF3C" w14:textId="77777777" w:rsidR="00E33DF2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08F164E9" w14:textId="77777777" w:rsidR="00E33DF2" w:rsidRPr="00117331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5078BC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Project work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B8F665" w14:textId="77777777" w:rsidR="00E33DF2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e-learning (DIP – DDI – DAD)</w:t>
            </w:r>
          </w:p>
          <w:p w14:paraId="65D1508E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2A0C3A4E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Simulatore di plancia</w:t>
            </w:r>
          </w:p>
          <w:p w14:paraId="322594E8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  <w:p w14:paraId="66CE6890" w14:textId="77777777" w:rsidR="00E33DF2" w:rsidRPr="00AE1BB0" w:rsidRDefault="00E33DF2" w:rsidP="0015065A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CLIL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 </w:t>
            </w:r>
          </w:p>
        </w:tc>
      </w:tr>
      <w:tr w:rsidR="00E33DF2" w:rsidRPr="00AE1BB0" w14:paraId="26038059" w14:textId="77777777" w:rsidTr="0015065A">
        <w:trPr>
          <w:trHeight w:val="795"/>
          <w:jc w:val="center"/>
        </w:trPr>
        <w:tc>
          <w:tcPr>
            <w:tcW w:w="2857" w:type="dxa"/>
            <w:vAlign w:val="center"/>
          </w:tcPr>
          <w:p w14:paraId="48190CCF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40D4FA6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0DB53CBE" w14:textId="77777777" w:rsidR="00E33DF2" w:rsidRPr="00AE1BB0" w:rsidRDefault="00E33DF2" w:rsidP="0015065A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proofErr w:type="gramStart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proofErr w:type="gramEnd"/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possibile selezionare più voci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09A8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Carte Nautiche</w:t>
            </w:r>
          </w:p>
          <w:p w14:paraId="6CC75A8E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Pubblicazioni Nautiche</w:t>
            </w:r>
          </w:p>
          <w:p w14:paraId="36E9E269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Tavole nautiche</w:t>
            </w:r>
          </w:p>
          <w:p w14:paraId="459FB47B" w14:textId="77777777" w:rsidR="00E33DF2" w:rsidRPr="00AE1BB0" w:rsidRDefault="00E33DF2" w:rsidP="0015065A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ADBA076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76A7972C" w14:textId="77777777" w:rsidR="00E33DF2" w:rsidRPr="00117331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165F57B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2B3D992" w14:textId="77777777" w:rsidR="00E33DF2" w:rsidRPr="00C77EF2" w:rsidRDefault="00E33DF2" w:rsidP="0015065A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Garamond" w:hAnsi="Garamond"/>
                <w:sz w:val="22"/>
                <w:szCs w:val="22"/>
                <w:lang w:val="en-GB"/>
              </w:rPr>
              <w:t>S</w:t>
            </w:r>
            <w:r w:rsidRPr="00C77EF2">
              <w:rPr>
                <w:rFonts w:ascii="Garamond" w:hAnsi="Garamond"/>
                <w:sz w:val="22"/>
                <w:szCs w:val="22"/>
                <w:lang w:val="en-GB"/>
              </w:rPr>
              <w:t>imulatore</w:t>
            </w:r>
            <w:proofErr w:type="spellEnd"/>
          </w:p>
        </w:tc>
        <w:tc>
          <w:tcPr>
            <w:tcW w:w="3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AE9FB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4E31011F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  <w:p w14:paraId="4904E877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5C56EDC7" w14:textId="77777777" w:rsidR="00E33DF2" w:rsidRPr="00AE1BB0" w:rsidRDefault="00E33DF2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0DECCF40" w14:textId="77777777" w:rsidR="00E33DF2" w:rsidRPr="00AE1BB0" w:rsidRDefault="00E33DF2" w:rsidP="0015065A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50D78990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di misura</w:t>
            </w:r>
          </w:p>
          <w:p w14:paraId="77C545CE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Cartografia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tradiz</w:t>
            </w:r>
            <w:proofErr w:type="spellEnd"/>
            <w:r w:rsidRPr="00AE1BB0">
              <w:rPr>
                <w:rFonts w:ascii="Garamond" w:hAnsi="Garamond"/>
                <w:sz w:val="22"/>
                <w:szCs w:val="22"/>
              </w:rPr>
              <w:t>. e/o elettronica</w:t>
            </w:r>
          </w:p>
          <w:p w14:paraId="6613F0A3" w14:textId="77777777" w:rsidR="00E33DF2" w:rsidRPr="00455F3C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9E22D8">
              <w:rPr>
                <w:rFonts w:ascii="Garamond" w:hAnsi="Garamond"/>
                <w:b/>
                <w:bCs/>
                <w:sz w:val="22"/>
                <w:szCs w:val="22"/>
              </w:rPr>
              <w:t>Altro (scrivere o cambiare i punti sopra indicati in base alle esigenze)</w:t>
            </w:r>
          </w:p>
        </w:tc>
      </w:tr>
      <w:tr w:rsidR="00E33DF2" w:rsidRPr="00AE1BB0" w14:paraId="40FFA74F" w14:textId="77777777" w:rsidTr="0015065A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6F5F95B8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E33DF2" w:rsidRPr="00AE1BB0" w14:paraId="75A65824" w14:textId="77777777" w:rsidTr="0015065A">
        <w:trPr>
          <w:trHeight w:val="1459"/>
          <w:jc w:val="center"/>
        </w:trPr>
        <w:tc>
          <w:tcPr>
            <w:tcW w:w="2857" w:type="dxa"/>
            <w:vAlign w:val="center"/>
          </w:tcPr>
          <w:p w14:paraId="2AC25818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8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BA54C0" w14:textId="6283C317" w:rsidR="00E33DF2" w:rsidRPr="00AE1BB0" w:rsidRDefault="00447914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E33DF2"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E33DF2"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352474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56846C0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131BD4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C366FF5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F71E1D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3EF10AA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4031BE6C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4F62F958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23048315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25757F" w14:textId="77777777" w:rsidR="00E33DF2" w:rsidRPr="00403EAB" w:rsidRDefault="00E33DF2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403EAB"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5F018F" wp14:editId="2FCB9894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0" t="0" r="0" b="0"/>
                      <wp:wrapNone/>
                      <wp:docPr id="1717674897" name="Casella di tes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811B56" w14:textId="77777777" w:rsidR="00E33DF2" w:rsidRPr="00315B2F" w:rsidRDefault="00E33DF2" w:rsidP="00E33DF2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385F018F" id="_x0000_s1029" type="#_x0000_t202" style="position:absolute;margin-left:26.55pt;margin-top:2.95pt;width:124.6pt;height:21.4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">
                      <v:textbox style="mso-fit-shape-to-text:t">
                        <w:txbxContent>
                          <w:p w14:paraId="6D811B56" w14:textId="77777777" w:rsidR="00E33DF2" w:rsidRPr="00315B2F" w:rsidRDefault="00E33DF2" w:rsidP="00E33DF2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19842B" w14:textId="77777777" w:rsidR="00E33DF2" w:rsidRPr="00403EAB" w:rsidRDefault="00E33DF2" w:rsidP="0015065A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CF04959" w14:textId="77777777" w:rsidR="00E33DF2" w:rsidRDefault="00E33DF2" w:rsidP="0015065A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93AD278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50A9183D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213C36A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B3C7886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69E87D4D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71BF4E7" w14:textId="77777777" w:rsidR="00E33DF2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268EF40C" w14:textId="77777777" w:rsidR="00E33DF2" w:rsidRPr="00B939E1" w:rsidRDefault="00E33DF2" w:rsidP="0015065A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53537B1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3DF2" w:rsidRPr="00AE1BB0" w14:paraId="3D9491A2" w14:textId="77777777" w:rsidTr="0015065A">
        <w:trPr>
          <w:trHeight w:val="843"/>
          <w:jc w:val="center"/>
        </w:trPr>
        <w:tc>
          <w:tcPr>
            <w:tcW w:w="2857" w:type="dxa"/>
            <w:vAlign w:val="center"/>
          </w:tcPr>
          <w:p w14:paraId="09904AED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8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24A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64665AEF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</w:t>
            </w:r>
            <w:proofErr w:type="spellStart"/>
            <w:r w:rsidRPr="00AE1BB0">
              <w:rPr>
                <w:rFonts w:ascii="Garamond" w:hAnsi="Garamond"/>
                <w:sz w:val="22"/>
                <w:szCs w:val="22"/>
              </w:rPr>
              <w:t>semistrutturata</w:t>
            </w:r>
            <w:proofErr w:type="spellEnd"/>
          </w:p>
          <w:p w14:paraId="45BB6043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068B139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0B63AB1B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09A7E4A8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8FBBD34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3C9621E6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669F3C42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7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7A9AA" w14:textId="77777777" w:rsidR="00E33DF2" w:rsidRPr="00AE1BB0" w:rsidRDefault="00E33DF2" w:rsidP="0015065A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33DF2" w:rsidRPr="00AE1BB0" w14:paraId="7DEF1ABA" w14:textId="77777777" w:rsidTr="0015065A">
        <w:trPr>
          <w:trHeight w:val="416"/>
          <w:jc w:val="center"/>
        </w:trPr>
        <w:tc>
          <w:tcPr>
            <w:tcW w:w="2857" w:type="dxa"/>
            <w:vAlign w:val="center"/>
          </w:tcPr>
          <w:p w14:paraId="07A3DA82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60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25ADC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9647526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E33DF2" w:rsidRPr="00AE1BB0" w14:paraId="21C908B0" w14:textId="77777777" w:rsidTr="0015065A">
        <w:trPr>
          <w:trHeight w:val="314"/>
          <w:jc w:val="center"/>
        </w:trPr>
        <w:tc>
          <w:tcPr>
            <w:tcW w:w="2857" w:type="dxa"/>
            <w:vAlign w:val="center"/>
          </w:tcPr>
          <w:p w14:paraId="58E14F4C" w14:textId="77777777" w:rsidR="00E33DF2" w:rsidRPr="00AE1BB0" w:rsidRDefault="00E33DF2" w:rsidP="0015065A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60" w:type="dxa"/>
            <w:gridSpan w:val="6"/>
            <w:vAlign w:val="center"/>
          </w:tcPr>
          <w:p w14:paraId="56AC0F05" w14:textId="77777777" w:rsidR="00E33DF2" w:rsidRPr="006F4C3F" w:rsidRDefault="00E33DF2" w:rsidP="0015065A">
            <w:pPr>
              <w:suppressAutoHyphens/>
              <w:jc w:val="both"/>
              <w:rPr>
                <w:rFonts w:ascii="Garamond" w:hAnsi="Garamond" w:cs="Helvetica-Narrow"/>
                <w:sz w:val="22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19625C71" w14:textId="77777777" w:rsidR="00EA6A2A" w:rsidRDefault="00EA6A2A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  <w:sz w:val="24"/>
          <w:szCs w:val="24"/>
        </w:rPr>
      </w:pPr>
    </w:p>
    <w:sectPr w:rsidR="00EA6A2A">
      <w:headerReference w:type="default" r:id="rId7"/>
      <w:headerReference w:type="first" r:id="rId8"/>
      <w:pgSz w:w="11906" w:h="16838"/>
      <w:pgMar w:top="1134" w:right="567" w:bottom="851" w:left="1134" w:header="624" w:footer="5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38C54" w14:textId="77777777" w:rsidR="004E6F67" w:rsidRDefault="004E6F67">
      <w:r>
        <w:separator/>
      </w:r>
    </w:p>
  </w:endnote>
  <w:endnote w:type="continuationSeparator" w:id="0">
    <w:p w14:paraId="4840CA27" w14:textId="77777777" w:rsidR="004E6F67" w:rsidRDefault="004E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A8F3F" w14:textId="77777777" w:rsidR="004E6F67" w:rsidRDefault="004E6F67">
      <w:r>
        <w:separator/>
      </w:r>
    </w:p>
  </w:footnote>
  <w:footnote w:type="continuationSeparator" w:id="0">
    <w:p w14:paraId="1D3AFB5A" w14:textId="77777777" w:rsidR="004E6F67" w:rsidRDefault="004E6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667B" w14:textId="77777777" w:rsidR="00D838CC" w:rsidRDefault="00D838C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color w:val="000000"/>
        <w:sz w:val="24"/>
        <w:szCs w:val="24"/>
      </w:rPr>
    </w:pPr>
  </w:p>
  <w:tbl>
    <w:tblPr>
      <w:tblStyle w:val="aa"/>
      <w:tblW w:w="10396" w:type="dxa"/>
      <w:tblInd w:w="-108" w:type="dxa"/>
      <w:tblLayout w:type="fixed"/>
      <w:tblLook w:val="0000" w:firstRow="0" w:lastRow="0" w:firstColumn="0" w:lastColumn="0" w:noHBand="0" w:noVBand="0"/>
    </w:tblPr>
    <w:tblGrid>
      <w:gridCol w:w="2136"/>
      <w:gridCol w:w="2649"/>
      <w:gridCol w:w="1985"/>
      <w:gridCol w:w="2268"/>
      <w:gridCol w:w="1358"/>
    </w:tblGrid>
    <w:tr w:rsidR="00D838CC" w14:paraId="7C4A667E" w14:textId="77777777">
      <w:trPr>
        <w:cantSplit/>
        <w:trHeight w:val="510"/>
      </w:trPr>
      <w:tc>
        <w:tcPr>
          <w:tcW w:w="2137" w:type="dxa"/>
          <w:vMerge w:val="restart"/>
        </w:tcPr>
        <w:p w14:paraId="7C4A667C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Garamond" w:eastAsia="Garamond" w:hAnsi="Garamond" w:cs="Garamond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hidden="0" allowOverlap="1" wp14:anchorId="7C4A6697" wp14:editId="7C4A6698">
                <wp:simplePos x="0" y="0"/>
                <wp:positionH relativeFrom="column">
                  <wp:posOffset>6986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5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260" w:type="dxa"/>
          <w:gridSpan w:val="4"/>
          <w:vAlign w:val="center"/>
        </w:tcPr>
        <w:p w14:paraId="7C4A667D" w14:textId="5F29DA21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 xml:space="preserve">I.I.S.S. “DON TONINO BELLO” Tricase </w:t>
          </w:r>
          <w:r w:rsidR="007A1235"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>–</w:t>
          </w:r>
          <w:r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 xml:space="preserve"> Alessano</w:t>
          </w:r>
          <w:r w:rsidR="007A1235">
            <w:rPr>
              <w:rFonts w:ascii="Garamond" w:eastAsia="Garamond" w:hAnsi="Garamond" w:cs="Garamond"/>
              <w:b/>
              <w:color w:val="000000"/>
              <w:sz w:val="24"/>
              <w:szCs w:val="24"/>
            </w:rPr>
            <w:t xml:space="preserve"> - Poggiardo</w:t>
          </w:r>
        </w:p>
      </w:tc>
    </w:tr>
    <w:tr w:rsidR="00D838CC" w14:paraId="7C4A6682" w14:textId="77777777">
      <w:trPr>
        <w:cantSplit/>
        <w:trHeight w:val="680"/>
      </w:trPr>
      <w:tc>
        <w:tcPr>
          <w:tcW w:w="2137" w:type="dxa"/>
          <w:vMerge/>
        </w:tcPr>
        <w:p w14:paraId="7C4A667F" w14:textId="77777777" w:rsidR="00D838CC" w:rsidRDefault="00D838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8260" w:type="dxa"/>
          <w:gridSpan w:val="4"/>
          <w:vAlign w:val="center"/>
        </w:tcPr>
        <w:p w14:paraId="7C4A6680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8.3 - Progettazione e sviluppo del servizio</w:t>
          </w:r>
        </w:p>
        <w:p w14:paraId="7C4A6681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8.3_2 - Progetto Esecutivo</w:t>
          </w:r>
        </w:p>
      </w:tc>
    </w:tr>
    <w:tr w:rsidR="00D838CC" w14:paraId="7C4A6688" w14:textId="77777777">
      <w:trPr>
        <w:trHeight w:val="368"/>
      </w:trPr>
      <w:tc>
        <w:tcPr>
          <w:tcW w:w="2137" w:type="dxa"/>
          <w:vAlign w:val="center"/>
        </w:tcPr>
        <w:p w14:paraId="7C4A6683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4"/>
              <w:szCs w:val="24"/>
            </w:rPr>
          </w:pPr>
          <w:r>
            <w:rPr>
              <w:rFonts w:ascii="Garamond" w:eastAsia="Garamond" w:hAnsi="Garamond" w:cs="Garamond"/>
              <w:color w:val="000000"/>
              <w:sz w:val="24"/>
              <w:szCs w:val="24"/>
            </w:rPr>
            <w:t>MOD 8.3_2</w:t>
          </w:r>
        </w:p>
      </w:tc>
      <w:tc>
        <w:tcPr>
          <w:tcW w:w="2649" w:type="dxa"/>
          <w:vAlign w:val="center"/>
        </w:tcPr>
        <w:p w14:paraId="7C4A6684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Ed.02 Rev. 01 del 03/01/19</w:t>
          </w:r>
        </w:p>
      </w:tc>
      <w:tc>
        <w:tcPr>
          <w:tcW w:w="1985" w:type="dxa"/>
          <w:vAlign w:val="center"/>
        </w:tcPr>
        <w:p w14:paraId="7C4A6685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>Red. RSG App. DS</w:t>
          </w:r>
        </w:p>
      </w:tc>
      <w:tc>
        <w:tcPr>
          <w:tcW w:w="2268" w:type="dxa"/>
          <w:vAlign w:val="center"/>
        </w:tcPr>
        <w:p w14:paraId="7C4A6686" w14:textId="00A7F5CE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</w:rPr>
            <w:t xml:space="preserve">Vers.1 del </w:t>
          </w:r>
          <w:r w:rsidR="007A1235">
            <w:rPr>
              <w:rFonts w:ascii="Garamond" w:eastAsia="Garamond" w:hAnsi="Garamond" w:cs="Garamond"/>
              <w:color w:val="000000"/>
              <w:sz w:val="22"/>
              <w:szCs w:val="22"/>
            </w:rPr>
            <w:t>_____</w:t>
          </w:r>
        </w:p>
      </w:tc>
      <w:tc>
        <w:tcPr>
          <w:tcW w:w="1358" w:type="dxa"/>
          <w:vAlign w:val="center"/>
        </w:tcPr>
        <w:p w14:paraId="7C4A6687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Garamond" w:eastAsia="Garamond" w:hAnsi="Garamond" w:cs="Garamond"/>
              <w:color w:val="000000"/>
              <w:sz w:val="22"/>
              <w:szCs w:val="22"/>
            </w:rPr>
          </w:pP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Pag. </w: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separate"/>
          </w:r>
          <w:r w:rsidR="00C327CA">
            <w:rPr>
              <w:rFonts w:ascii="Garamond" w:eastAsia="Garamond" w:hAnsi="Garamond" w:cs="Garamond"/>
              <w:b/>
              <w:noProof/>
              <w:color w:val="000000"/>
              <w:sz w:val="22"/>
              <w:szCs w:val="22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2"/>
              <w:szCs w:val="22"/>
            </w:rPr>
            <w:t xml:space="preserve"> /</w: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separate"/>
          </w:r>
          <w:r w:rsidR="00C327CA">
            <w:rPr>
              <w:rFonts w:ascii="Garamond" w:eastAsia="Garamond" w:hAnsi="Garamond" w:cs="Garamond"/>
              <w:b/>
              <w:noProof/>
              <w:color w:val="000000"/>
              <w:sz w:val="22"/>
              <w:szCs w:val="22"/>
            </w:rPr>
            <w:t>13</w:t>
          </w:r>
          <w:r>
            <w:rPr>
              <w:rFonts w:ascii="Garamond" w:eastAsia="Garamond" w:hAnsi="Garamond" w:cs="Garamond"/>
              <w:b/>
              <w:color w:val="000000"/>
              <w:sz w:val="22"/>
              <w:szCs w:val="22"/>
            </w:rPr>
            <w:fldChar w:fldCharType="end"/>
          </w:r>
        </w:p>
      </w:tc>
    </w:tr>
  </w:tbl>
  <w:p w14:paraId="7C4A6689" w14:textId="77777777" w:rsidR="00D838CC" w:rsidRDefault="00D838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A668A" w14:textId="77777777" w:rsidR="00D838CC" w:rsidRDefault="00D838C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4"/>
        <w:szCs w:val="24"/>
      </w:rPr>
    </w:pPr>
  </w:p>
  <w:tbl>
    <w:tblPr>
      <w:tblStyle w:val="ab"/>
      <w:tblW w:w="1061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493"/>
      <w:gridCol w:w="3280"/>
      <w:gridCol w:w="2444"/>
      <w:gridCol w:w="2445"/>
    </w:tblGrid>
    <w:tr w:rsidR="00D838CC" w14:paraId="7C4A668D" w14:textId="77777777">
      <w:trPr>
        <w:cantSplit/>
        <w:trHeight w:val="709"/>
        <w:jc w:val="center"/>
      </w:trPr>
      <w:tc>
        <w:tcPr>
          <w:tcW w:w="1951" w:type="dxa"/>
          <w:vMerge w:val="restart"/>
        </w:tcPr>
        <w:p w14:paraId="7C4A668B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noProof/>
              <w:color w:val="000000"/>
              <w:sz w:val="24"/>
              <w:szCs w:val="24"/>
            </w:rPr>
            <w:drawing>
              <wp:inline distT="0" distB="0" distL="114300" distR="114300" wp14:anchorId="7C4A6699" wp14:editId="7C4A669A">
                <wp:extent cx="752475" cy="714375"/>
                <wp:effectExtent l="0" t="0" r="0" b="0"/>
                <wp:docPr id="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2475" cy="7143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62" w:type="dxa"/>
          <w:gridSpan w:val="4"/>
          <w:vAlign w:val="center"/>
        </w:tcPr>
        <w:p w14:paraId="7C4A668C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>I.I.S.S. “A. Vespucci” - Gallipoli</w:t>
          </w:r>
        </w:p>
      </w:tc>
    </w:tr>
    <w:tr w:rsidR="00D838CC" w14:paraId="7C4A6690" w14:textId="77777777">
      <w:trPr>
        <w:cantSplit/>
        <w:trHeight w:val="293"/>
        <w:jc w:val="center"/>
      </w:trPr>
      <w:tc>
        <w:tcPr>
          <w:tcW w:w="1951" w:type="dxa"/>
          <w:vMerge/>
        </w:tcPr>
        <w:p w14:paraId="7C4A668E" w14:textId="77777777" w:rsidR="00D838CC" w:rsidRDefault="00D838C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color w:val="000000"/>
              <w:sz w:val="24"/>
              <w:szCs w:val="24"/>
            </w:rPr>
          </w:pPr>
        </w:p>
      </w:tc>
      <w:tc>
        <w:tcPr>
          <w:tcW w:w="8662" w:type="dxa"/>
          <w:gridSpan w:val="4"/>
          <w:vAlign w:val="center"/>
        </w:tcPr>
        <w:p w14:paraId="7C4A668F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Progetto esecutivo </w:t>
          </w:r>
        </w:p>
      </w:tc>
    </w:tr>
    <w:tr w:rsidR="00D838CC" w14:paraId="7C4A6695" w14:textId="77777777">
      <w:trPr>
        <w:trHeight w:val="368"/>
        <w:jc w:val="center"/>
      </w:trPr>
      <w:tc>
        <w:tcPr>
          <w:tcW w:w="2444" w:type="dxa"/>
          <w:gridSpan w:val="2"/>
          <w:vAlign w:val="center"/>
        </w:tcPr>
        <w:p w14:paraId="7C4A6691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proofErr w:type="gramStart"/>
          <w:r>
            <w:rPr>
              <w:color w:val="000000"/>
              <w:sz w:val="24"/>
              <w:szCs w:val="24"/>
            </w:rPr>
            <w:t>MOD  7.3</w:t>
          </w:r>
          <w:proofErr w:type="gramEnd"/>
          <w:r>
            <w:rPr>
              <w:color w:val="000000"/>
              <w:sz w:val="24"/>
              <w:szCs w:val="24"/>
            </w:rPr>
            <w:t>_2</w:t>
          </w:r>
        </w:p>
      </w:tc>
      <w:tc>
        <w:tcPr>
          <w:tcW w:w="3280" w:type="dxa"/>
          <w:vAlign w:val="center"/>
        </w:tcPr>
        <w:p w14:paraId="7C4A6692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Ed. 1 Rev.2 del 01/09/15</w:t>
          </w:r>
        </w:p>
      </w:tc>
      <w:tc>
        <w:tcPr>
          <w:tcW w:w="2444" w:type="dxa"/>
          <w:vAlign w:val="center"/>
        </w:tcPr>
        <w:p w14:paraId="7C4A6693" w14:textId="77777777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>Red. RSG App.DS</w:t>
          </w:r>
        </w:p>
      </w:tc>
      <w:tc>
        <w:tcPr>
          <w:tcW w:w="2445" w:type="dxa"/>
          <w:vAlign w:val="center"/>
        </w:tcPr>
        <w:p w14:paraId="7C4A6694" w14:textId="6EF77820" w:rsidR="00D838CC" w:rsidRDefault="00D838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24"/>
              <w:szCs w:val="24"/>
            </w:rPr>
          </w:pPr>
          <w:r>
            <w:rPr>
              <w:color w:val="000000"/>
              <w:sz w:val="24"/>
              <w:szCs w:val="24"/>
            </w:rPr>
            <w:t xml:space="preserve">Pag. </w:t>
          </w:r>
          <w:r>
            <w:rPr>
              <w:color w:val="000000"/>
              <w:sz w:val="24"/>
              <w:szCs w:val="24"/>
            </w:rPr>
            <w:fldChar w:fldCharType="begin"/>
          </w:r>
          <w:r>
            <w:rPr>
              <w:color w:val="000000"/>
              <w:sz w:val="24"/>
              <w:szCs w:val="24"/>
            </w:rPr>
            <w:instrText>PAGE</w:instrText>
          </w:r>
          <w:r>
            <w:rPr>
              <w:color w:val="000000"/>
              <w:sz w:val="24"/>
              <w:szCs w:val="24"/>
            </w:rPr>
            <w:fldChar w:fldCharType="end"/>
          </w:r>
          <w:r>
            <w:rPr>
              <w:color w:val="000000"/>
              <w:sz w:val="24"/>
              <w:szCs w:val="24"/>
            </w:rPr>
            <w:t xml:space="preserve"> /</w:t>
          </w:r>
          <w:r>
            <w:rPr>
              <w:color w:val="000000"/>
              <w:sz w:val="24"/>
              <w:szCs w:val="24"/>
            </w:rPr>
            <w:fldChar w:fldCharType="begin"/>
          </w:r>
          <w:r>
            <w:rPr>
              <w:color w:val="000000"/>
              <w:sz w:val="24"/>
              <w:szCs w:val="24"/>
            </w:rPr>
            <w:instrText>NUMPAGES</w:instrText>
          </w:r>
          <w:r>
            <w:rPr>
              <w:color w:val="000000"/>
              <w:sz w:val="24"/>
              <w:szCs w:val="24"/>
            </w:rPr>
            <w:fldChar w:fldCharType="separate"/>
          </w:r>
          <w:r w:rsidR="0036276E">
            <w:rPr>
              <w:noProof/>
              <w:color w:val="000000"/>
              <w:sz w:val="24"/>
              <w:szCs w:val="24"/>
            </w:rPr>
            <w:t>15</w:t>
          </w:r>
          <w:r>
            <w:rPr>
              <w:color w:val="000000"/>
              <w:sz w:val="24"/>
              <w:szCs w:val="24"/>
            </w:rPr>
            <w:fldChar w:fldCharType="end"/>
          </w:r>
        </w:p>
      </w:tc>
    </w:tr>
  </w:tbl>
  <w:p w14:paraId="7C4A6696" w14:textId="77777777" w:rsidR="00D838CC" w:rsidRDefault="00D838C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57AF"/>
    <w:multiLevelType w:val="hybridMultilevel"/>
    <w:tmpl w:val="22381A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41362"/>
    <w:multiLevelType w:val="hybridMultilevel"/>
    <w:tmpl w:val="013A50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73F65"/>
    <w:multiLevelType w:val="multilevel"/>
    <w:tmpl w:val="90CAFDDC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2DF5198"/>
    <w:multiLevelType w:val="multilevel"/>
    <w:tmpl w:val="DFC64134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34A314F8"/>
    <w:multiLevelType w:val="hybridMultilevel"/>
    <w:tmpl w:val="54AA8A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20692"/>
    <w:multiLevelType w:val="multilevel"/>
    <w:tmpl w:val="8932C00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204486879">
    <w:abstractNumId w:val="2"/>
  </w:num>
  <w:num w:numId="2" w16cid:durableId="1067071014">
    <w:abstractNumId w:val="3"/>
  </w:num>
  <w:num w:numId="3" w16cid:durableId="1228764542">
    <w:abstractNumId w:val="5"/>
  </w:num>
  <w:num w:numId="4" w16cid:durableId="2125954903">
    <w:abstractNumId w:val="1"/>
  </w:num>
  <w:num w:numId="5" w16cid:durableId="231895617">
    <w:abstractNumId w:val="0"/>
  </w:num>
  <w:num w:numId="6" w16cid:durableId="21337468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A6A2A"/>
    <w:rsid w:val="00035A3F"/>
    <w:rsid w:val="000943F0"/>
    <w:rsid w:val="000A3CD7"/>
    <w:rsid w:val="000D598E"/>
    <w:rsid w:val="000E2A16"/>
    <w:rsid w:val="00101E84"/>
    <w:rsid w:val="001468EE"/>
    <w:rsid w:val="00156172"/>
    <w:rsid w:val="001838FF"/>
    <w:rsid w:val="001D0BC0"/>
    <w:rsid w:val="001D2CC9"/>
    <w:rsid w:val="001E6BD5"/>
    <w:rsid w:val="00205E2A"/>
    <w:rsid w:val="00214CEB"/>
    <w:rsid w:val="00232815"/>
    <w:rsid w:val="00286B45"/>
    <w:rsid w:val="002B1C11"/>
    <w:rsid w:val="002D73C4"/>
    <w:rsid w:val="002F3411"/>
    <w:rsid w:val="00335AC2"/>
    <w:rsid w:val="003618E7"/>
    <w:rsid w:val="0036276E"/>
    <w:rsid w:val="00384284"/>
    <w:rsid w:val="003C5AF0"/>
    <w:rsid w:val="003D1E94"/>
    <w:rsid w:val="00447914"/>
    <w:rsid w:val="004C1E60"/>
    <w:rsid w:val="004D0F47"/>
    <w:rsid w:val="004E6F67"/>
    <w:rsid w:val="00584E5C"/>
    <w:rsid w:val="005D2BA3"/>
    <w:rsid w:val="0061184C"/>
    <w:rsid w:val="00623200"/>
    <w:rsid w:val="00637F1F"/>
    <w:rsid w:val="006743EB"/>
    <w:rsid w:val="006813D8"/>
    <w:rsid w:val="00712101"/>
    <w:rsid w:val="007279AC"/>
    <w:rsid w:val="007A1235"/>
    <w:rsid w:val="007B2DE2"/>
    <w:rsid w:val="007B6FA6"/>
    <w:rsid w:val="007C1F2B"/>
    <w:rsid w:val="007E3E0C"/>
    <w:rsid w:val="00807196"/>
    <w:rsid w:val="00810427"/>
    <w:rsid w:val="00815319"/>
    <w:rsid w:val="00842CE4"/>
    <w:rsid w:val="00887DDE"/>
    <w:rsid w:val="009217E2"/>
    <w:rsid w:val="00951A66"/>
    <w:rsid w:val="009B2FBC"/>
    <w:rsid w:val="009C5959"/>
    <w:rsid w:val="00A52C45"/>
    <w:rsid w:val="00A93664"/>
    <w:rsid w:val="00AC7FFD"/>
    <w:rsid w:val="00B169DB"/>
    <w:rsid w:val="00B60104"/>
    <w:rsid w:val="00B961B8"/>
    <w:rsid w:val="00B977E7"/>
    <w:rsid w:val="00BF5AB5"/>
    <w:rsid w:val="00C327CA"/>
    <w:rsid w:val="00C401A3"/>
    <w:rsid w:val="00C42D21"/>
    <w:rsid w:val="00C72390"/>
    <w:rsid w:val="00CD5C22"/>
    <w:rsid w:val="00CD6FAF"/>
    <w:rsid w:val="00CE61D0"/>
    <w:rsid w:val="00D838CC"/>
    <w:rsid w:val="00DD11FE"/>
    <w:rsid w:val="00E07096"/>
    <w:rsid w:val="00E1555B"/>
    <w:rsid w:val="00E33DF2"/>
    <w:rsid w:val="00E72360"/>
    <w:rsid w:val="00EA6A2A"/>
    <w:rsid w:val="00EC7930"/>
    <w:rsid w:val="00F13A09"/>
    <w:rsid w:val="00FA69BF"/>
    <w:rsid w:val="00FB0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637D"/>
  <w15:docId w15:val="{A6275FF5-5804-4FEF-BBE5-61BD6824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A93664"/>
    <w:pPr>
      <w:ind w:left="720"/>
      <w:contextualSpacing/>
    </w:pPr>
  </w:style>
  <w:style w:type="paragraph" w:customStyle="1" w:styleId="Default">
    <w:name w:val="Default"/>
    <w:rsid w:val="001D2CC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A123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1235"/>
  </w:style>
  <w:style w:type="paragraph" w:styleId="Pidipagina">
    <w:name w:val="footer"/>
    <w:basedOn w:val="Normale"/>
    <w:link w:val="PidipaginaCarattere"/>
    <w:uiPriority w:val="99"/>
    <w:unhideWhenUsed/>
    <w:rsid w:val="007A123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12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11</Pages>
  <Words>3449</Words>
  <Characters>19664</Characters>
  <Application>Microsoft Office Word</Application>
  <DocSecurity>0</DocSecurity>
  <Lines>163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Spedicato</dc:creator>
  <cp:lastModifiedBy>Stefania Lazzari</cp:lastModifiedBy>
  <cp:revision>63</cp:revision>
  <cp:lastPrinted>2023-09-30T14:54:00Z</cp:lastPrinted>
  <dcterms:created xsi:type="dcterms:W3CDTF">2023-09-14T14:38:00Z</dcterms:created>
  <dcterms:modified xsi:type="dcterms:W3CDTF">2026-09-01T18:26:00Z</dcterms:modified>
</cp:coreProperties>
</file>