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780" w:leader="none"/>
        </w:tabs>
        <w:spacing w:before="0"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CANDIDATO: 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CLASSE: 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MATERIA: ______________________________________</w:t>
      </w:r>
    </w:p>
    <w:p>
      <w:pPr>
        <w:pStyle w:val="Normal"/>
        <w:spacing w:lineRule="auto" w:line="360" w:before="24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GRIGLIA DI VALUTAZIONE COLLOQUIO ORALE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</w:r>
    </w:p>
    <w:tbl>
      <w:tblPr>
        <w:tblStyle w:val="Grigliatabella"/>
        <w:tblW w:w="11039" w:type="dxa"/>
        <w:jc w:val="left"/>
        <w:tblInd w:w="16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50"/>
        <w:gridCol w:w="993"/>
        <w:gridCol w:w="991"/>
        <w:gridCol w:w="1419"/>
        <w:gridCol w:w="992"/>
        <w:gridCol w:w="1416"/>
        <w:gridCol w:w="994"/>
        <w:gridCol w:w="850"/>
        <w:gridCol w:w="1132"/>
      </w:tblGrid>
      <w:tr>
        <w:trPr/>
        <w:tc>
          <w:tcPr>
            <w:tcW w:w="2250" w:type="dxa"/>
            <w:vMerge w:val="restart"/>
            <w:tcBorders/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lang w:val="it-IT" w:eastAsia="en-US" w:bidi="ar-SA"/>
              </w:rPr>
              <w:t>INDICATORI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lang w:val="it-IT" w:eastAsia="en-US" w:bidi="ar-SA"/>
              </w:rPr>
              <w:t>GENERALI</w:t>
            </w:r>
          </w:p>
        </w:tc>
        <w:tc>
          <w:tcPr>
            <w:tcW w:w="8787" w:type="dxa"/>
            <w:gridSpan w:val="8"/>
            <w:tcBorders/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lang w:val="it-IT" w:eastAsia="en-US" w:bidi="ar-SA"/>
              </w:rPr>
              <w:t>DESCRITTORI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lang w:val="it-IT" w:eastAsia="en-US" w:bidi="ar-SA"/>
              </w:rPr>
              <w:t>(MAX 10 pt)</w:t>
            </w:r>
          </w:p>
        </w:tc>
      </w:tr>
      <w:tr>
        <w:trPr>
          <w:trHeight w:val="336" w:hRule="atLeast"/>
        </w:trPr>
        <w:tc>
          <w:tcPr>
            <w:tcW w:w="22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highlight w:val="yellow"/>
                <w:lang w:val="it-IT" w:eastAsia="en-US" w:bidi="ar-SA"/>
              </w:rPr>
            </w:r>
          </w:p>
        </w:tc>
        <w:tc>
          <w:tcPr>
            <w:tcW w:w="993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1, 2, 3</w:t>
            </w:r>
          </w:p>
        </w:tc>
        <w:tc>
          <w:tcPr>
            <w:tcW w:w="991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4</w:t>
            </w:r>
          </w:p>
        </w:tc>
        <w:tc>
          <w:tcPr>
            <w:tcW w:w="1419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5</w:t>
            </w:r>
          </w:p>
        </w:tc>
        <w:tc>
          <w:tcPr>
            <w:tcW w:w="992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6</w:t>
            </w:r>
          </w:p>
        </w:tc>
        <w:tc>
          <w:tcPr>
            <w:tcW w:w="1416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7</w:t>
            </w:r>
          </w:p>
        </w:tc>
        <w:tc>
          <w:tcPr>
            <w:tcW w:w="994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8</w:t>
            </w:r>
          </w:p>
        </w:tc>
        <w:tc>
          <w:tcPr>
            <w:tcW w:w="850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9</w:t>
            </w:r>
          </w:p>
        </w:tc>
        <w:tc>
          <w:tcPr>
            <w:tcW w:w="1132" w:type="dxa"/>
            <w:tcBorders/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  <w:lang w:val="it-IT" w:eastAsia="en-US" w:bidi="ar-SA"/>
              </w:rPr>
              <w:t>10</w:t>
            </w:r>
          </w:p>
        </w:tc>
      </w:tr>
      <w:tr>
        <w:trPr>
          <w:trHeight w:val="850" w:hRule="atLeast"/>
        </w:trPr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it-IT" w:eastAsia="en-US" w:bidi="ar-SA"/>
              </w:rPr>
              <w:t>CONTENUTI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it-IT" w:eastAsia="en-US" w:bidi="ar-SA"/>
              </w:rPr>
              <w:t>(Conoscenze)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Quasi nulli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Lacunosi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Frammentari e superficiali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Sufficienti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Sostanzialmente adeguati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Corretti ed adeguata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Completi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Completi e approfonditi</w:t>
            </w:r>
          </w:p>
        </w:tc>
      </w:tr>
      <w:tr>
        <w:trPr>
          <w:trHeight w:val="850" w:hRule="atLeast"/>
        </w:trPr>
        <w:tc>
          <w:tcPr>
            <w:tcW w:w="225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02" w:leader="none"/>
              </w:tabs>
              <w:spacing w:lineRule="auto" w:line="240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it-IT" w:eastAsia="en-US" w:bidi="ar-SA"/>
              </w:rPr>
              <w:t>ESPOSIZIONE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02" w:leader="none"/>
              </w:tabs>
              <w:spacing w:lineRule="auto" w:line="240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it-IT" w:eastAsia="en-US" w:bidi="ar-SA"/>
              </w:rPr>
              <w:t>(Abilità)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02" w:leader="none"/>
              </w:tabs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it-IT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Quasi nulla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Lacunosa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Frammentaria e superficiale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Sufficiente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Sostanzialmente adeguata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Corretta e adeguata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Completa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Completa e approfondita</w:t>
            </w:r>
          </w:p>
        </w:tc>
      </w:tr>
      <w:tr>
        <w:trPr>
          <w:trHeight w:val="850" w:hRule="atLeast"/>
        </w:trPr>
        <w:tc>
          <w:tcPr>
            <w:tcW w:w="225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02" w:leader="none"/>
              </w:tabs>
              <w:spacing w:lineRule="auto" w:line="271" w:before="0" w:after="0"/>
              <w:ind w:right="65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it-IT" w:eastAsia="en-US" w:bidi="ar-SA"/>
              </w:rPr>
              <w:t>ARGOMENTAZIONE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02" w:leader="none"/>
              </w:tabs>
              <w:spacing w:lineRule="auto" w:line="271" w:before="0" w:after="0"/>
              <w:ind w:right="65"/>
              <w:jc w:val="left"/>
              <w:rPr>
                <w:rFonts w:cs="Calibri"/>
                <w:b/>
                <w:sz w:val="24"/>
                <w:lang w:eastAsia="it-IT"/>
              </w:rPr>
            </w:pPr>
            <w:r>
              <w:rPr>
                <w:b/>
                <w:kern w:val="0"/>
                <w:sz w:val="24"/>
                <w:szCs w:val="22"/>
                <w:lang w:val="it-IT" w:eastAsia="en-US" w:bidi="ar-SA"/>
              </w:rPr>
              <w:t>(Competenze)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Nessuna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Quasi nulla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Frammentaria e superficiale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Sufficiente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Sostanzialmente adeguata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Corretta e adeguata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Completa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  <w:t>Completa e approfondita</w:t>
            </w:r>
          </w:p>
        </w:tc>
      </w:tr>
      <w:tr>
        <w:trPr>
          <w:trHeight w:val="794" w:hRule="atLeast"/>
        </w:trPr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val="it-IT" w:eastAsia="en-US" w:bidi="ar-SA"/>
              </w:rPr>
              <w:t>PUNTEGGIO TOTALE</w:t>
            </w:r>
          </w:p>
        </w:tc>
        <w:tc>
          <w:tcPr>
            <w:tcW w:w="8787" w:type="dxa"/>
            <w:gridSpan w:val="8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it-IT" w:eastAsia="en-US" w:bidi="ar-SA"/>
              </w:rPr>
              <w:t>NOTA: la valutazione finale dalla media della valutazione riferita ai 3 indicatori</w:t>
            </w:r>
          </w:p>
        </w:tc>
      </w:tr>
    </w:tbl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417" w:gutter="0" w:header="708" w:top="1134" w:footer="283" w:bottom="1134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sz w:val="18"/>
        <w:szCs w:val="18"/>
      </w:rPr>
      <w:t xml:space="preserve">                                                               </w:t>
    </w:r>
    <w:r>
      <w:rPr>
        <w:b/>
        <w:sz w:val="18"/>
        <w:szCs w:val="18"/>
      </w:rPr>
      <w:t>GRIGLIE DI VALUTAZIONE – IS 03/04.02           Ed. 02 Rev. 01 del 3/1/19          Agg. 07 del 11/09/2025</w:t>
    </w:r>
    <w:r>
      <w:rPr>
        <w:rFonts w:ascii="Times New Roman" w:hAnsi="Times New Roman"/>
        <w:b/>
        <w:sz w:val="18"/>
        <w:szCs w:val="18"/>
      </w:rPr>
      <w:t xml:space="preserve">        Pag. </w:t>
    </w:r>
    <w:r>
      <w:rPr>
        <w:rFonts w:ascii="Times New Roman" w:hAnsi="Times New Roman"/>
        <w:b/>
        <w:bCs/>
        <w:sz w:val="18"/>
        <w:szCs w:val="18"/>
      </w:rPr>
      <w:fldChar w:fldCharType="begin"/>
    </w:r>
    <w:r>
      <w:rPr>
        <w:sz w:val="18"/>
        <w:b/>
        <w:szCs w:val="18"/>
        <w:bCs/>
        <w:rFonts w:ascii="Times New Roman" w:hAnsi="Times New Roman"/>
      </w:rPr>
      <w:instrText xml:space="preserve"> PAGE \* ARABIC </w:instrText>
    </w:r>
    <w:r>
      <w:rPr>
        <w:sz w:val="18"/>
        <w:b/>
        <w:szCs w:val="18"/>
        <w:bCs/>
        <w:rFonts w:ascii="Times New Roman" w:hAnsi="Times New Roman"/>
      </w:rPr>
      <w:fldChar w:fldCharType="separate"/>
    </w:r>
    <w:r>
      <w:rPr>
        <w:sz w:val="18"/>
        <w:b/>
        <w:szCs w:val="18"/>
        <w:bCs/>
        <w:rFonts w:ascii="Times New Roman" w:hAnsi="Times New Roman"/>
      </w:rPr>
      <w:t>1</w:t>
    </w:r>
    <w:r>
      <w:rPr>
        <w:sz w:val="18"/>
        <w:b/>
        <w:szCs w:val="18"/>
        <w:bCs/>
        <w:rFonts w:ascii="Times New Roman" w:hAnsi="Times New Roman"/>
      </w:rPr>
      <w:fldChar w:fldCharType="end"/>
    </w:r>
    <w:r>
      <w:rPr>
        <w:rFonts w:ascii="Times New Roman" w:hAnsi="Times New Roman"/>
        <w:b/>
        <w:sz w:val="18"/>
        <w:szCs w:val="18"/>
      </w:rPr>
      <w:t>/</w:t>
    </w:r>
    <w:r>
      <w:rPr>
        <w:rFonts w:ascii="Times New Roman" w:hAnsi="Times New Roman"/>
        <w:b/>
        <w:bCs/>
        <w:sz w:val="18"/>
        <w:szCs w:val="18"/>
      </w:rPr>
      <w:fldChar w:fldCharType="begin"/>
    </w:r>
    <w:r>
      <w:rPr>
        <w:sz w:val="18"/>
        <w:b/>
        <w:szCs w:val="18"/>
        <w:bCs/>
        <w:rFonts w:ascii="Times New Roman" w:hAnsi="Times New Roman"/>
      </w:rPr>
      <w:instrText xml:space="preserve"> NUMPAGES \* ARABIC </w:instrText>
    </w:r>
    <w:r>
      <w:rPr>
        <w:sz w:val="18"/>
        <w:b/>
        <w:szCs w:val="18"/>
        <w:bCs/>
        <w:rFonts w:ascii="Times New Roman" w:hAnsi="Times New Roman"/>
      </w:rPr>
      <w:fldChar w:fldCharType="separate"/>
    </w:r>
    <w:r>
      <w:rPr>
        <w:sz w:val="18"/>
        <w:b/>
        <w:szCs w:val="18"/>
        <w:bCs/>
        <w:rFonts w:ascii="Times New Roman" w:hAnsi="Times New Roman"/>
      </w:rPr>
      <w:t>1</w:t>
    </w:r>
    <w:r>
      <w:rPr>
        <w:sz w:val="18"/>
        <w:b/>
        <w:szCs w:val="18"/>
        <w:bCs/>
        <w:rFonts w:ascii="Times New Roman" w:hAnsi="Times New Roman"/>
      </w:rPr>
      <w:fldChar w:fldCharType="end"/>
    </w:r>
  </w:p>
  <w:p>
    <w:pPr>
      <w:pStyle w:val="Footer"/>
      <w:tabs>
        <w:tab w:val="clear" w:pos="4819"/>
        <w:tab w:val="clear" w:pos="9638"/>
        <w:tab w:val="left" w:pos="1200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sz w:val="18"/>
        <w:szCs w:val="18"/>
      </w:rPr>
      <w:t xml:space="preserve">                                                               </w:t>
    </w:r>
    <w:r>
      <w:rPr>
        <w:b/>
        <w:sz w:val="18"/>
        <w:szCs w:val="18"/>
      </w:rPr>
      <w:t>GRIGLIE DI VALUTAZIONE – IS 03/04.02           Ed. 02 Rev. 01 del 3/1/19          Agg. 07 del 11/09/2025</w:t>
    </w:r>
    <w:r>
      <w:rPr>
        <w:rFonts w:ascii="Times New Roman" w:hAnsi="Times New Roman"/>
        <w:b/>
        <w:sz w:val="18"/>
        <w:szCs w:val="18"/>
      </w:rPr>
      <w:t xml:space="preserve">        Pag. </w:t>
    </w:r>
    <w:r>
      <w:rPr>
        <w:rFonts w:ascii="Times New Roman" w:hAnsi="Times New Roman"/>
        <w:b/>
        <w:bCs/>
        <w:sz w:val="18"/>
        <w:szCs w:val="18"/>
      </w:rPr>
      <w:fldChar w:fldCharType="begin"/>
    </w:r>
    <w:r>
      <w:rPr>
        <w:sz w:val="18"/>
        <w:b/>
        <w:szCs w:val="18"/>
        <w:bCs/>
        <w:rFonts w:ascii="Times New Roman" w:hAnsi="Times New Roman"/>
      </w:rPr>
      <w:instrText xml:space="preserve"> PAGE \* ARABIC </w:instrText>
    </w:r>
    <w:r>
      <w:rPr>
        <w:sz w:val="18"/>
        <w:b/>
        <w:szCs w:val="18"/>
        <w:bCs/>
        <w:rFonts w:ascii="Times New Roman" w:hAnsi="Times New Roman"/>
      </w:rPr>
      <w:fldChar w:fldCharType="separate"/>
    </w:r>
    <w:r>
      <w:rPr>
        <w:sz w:val="18"/>
        <w:b/>
        <w:szCs w:val="18"/>
        <w:bCs/>
        <w:rFonts w:ascii="Times New Roman" w:hAnsi="Times New Roman"/>
      </w:rPr>
      <w:t>1</w:t>
    </w:r>
    <w:r>
      <w:rPr>
        <w:sz w:val="18"/>
        <w:b/>
        <w:szCs w:val="18"/>
        <w:bCs/>
        <w:rFonts w:ascii="Times New Roman" w:hAnsi="Times New Roman"/>
      </w:rPr>
      <w:fldChar w:fldCharType="end"/>
    </w:r>
    <w:r>
      <w:rPr>
        <w:rFonts w:ascii="Times New Roman" w:hAnsi="Times New Roman"/>
        <w:b/>
        <w:sz w:val="18"/>
        <w:szCs w:val="18"/>
      </w:rPr>
      <w:t>/</w:t>
    </w:r>
    <w:r>
      <w:rPr>
        <w:rFonts w:ascii="Times New Roman" w:hAnsi="Times New Roman"/>
        <w:b/>
        <w:bCs/>
        <w:sz w:val="18"/>
        <w:szCs w:val="18"/>
      </w:rPr>
      <w:fldChar w:fldCharType="begin"/>
    </w:r>
    <w:r>
      <w:rPr>
        <w:sz w:val="18"/>
        <w:b/>
        <w:szCs w:val="18"/>
        <w:bCs/>
        <w:rFonts w:ascii="Times New Roman" w:hAnsi="Times New Roman"/>
      </w:rPr>
      <w:instrText xml:space="preserve"> NUMPAGES \* ARABIC </w:instrText>
    </w:r>
    <w:r>
      <w:rPr>
        <w:sz w:val="18"/>
        <w:b/>
        <w:szCs w:val="18"/>
        <w:bCs/>
        <w:rFonts w:ascii="Times New Roman" w:hAnsi="Times New Roman"/>
      </w:rPr>
      <w:fldChar w:fldCharType="separate"/>
    </w:r>
    <w:r>
      <w:rPr>
        <w:sz w:val="18"/>
        <w:b/>
        <w:szCs w:val="18"/>
        <w:bCs/>
        <w:rFonts w:ascii="Times New Roman" w:hAnsi="Times New Roman"/>
      </w:rPr>
      <w:t>1</w:t>
    </w:r>
    <w:r>
      <w:rPr>
        <w:sz w:val="18"/>
        <w:b/>
        <w:szCs w:val="18"/>
        <w:bCs/>
        <w:rFonts w:ascii="Times New Roman" w:hAnsi="Times New Roman"/>
      </w:rPr>
      <w:fldChar w:fldCharType="end"/>
    </w:r>
  </w:p>
  <w:p>
    <w:pPr>
      <w:pStyle w:val="Footer"/>
      <w:tabs>
        <w:tab w:val="clear" w:pos="4819"/>
        <w:tab w:val="clear" w:pos="9638"/>
        <w:tab w:val="left" w:pos="1200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49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96"/>
      <w:gridCol w:w="3497"/>
      <w:gridCol w:w="3497"/>
    </w:tblGrid>
    <w:tr>
      <w:trPr>
        <w:trHeight w:val="340" w:hRule="atLeast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-2" y="0"/>
                    <wp:lineTo x="-2" y="20711"/>
                    <wp:lineTo x="21048" y="20711"/>
                    <wp:lineTo x="21048" y="0"/>
                    <wp:lineTo x="-2" y="0"/>
                  </wp:wrapPolygon>
                </wp:wrapTight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1489075</wp:posOffset>
                </wp:positionH>
                <wp:positionV relativeFrom="paragraph">
                  <wp:posOffset>66675</wp:posOffset>
                </wp:positionV>
                <wp:extent cx="586740" cy="541655"/>
                <wp:effectExtent l="0" t="0" r="0" b="0"/>
                <wp:wrapTight wrapText="bothSides">
                  <wp:wrapPolygon edited="0">
                    <wp:start x="-12" y="0"/>
                    <wp:lineTo x="-12" y="20505"/>
                    <wp:lineTo x="21037" y="20505"/>
                    <wp:lineTo x="21037" y="0"/>
                    <wp:lineTo x="-12" y="0"/>
                  </wp:wrapPolygon>
                </wp:wrapTight>
                <wp:docPr id="2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-13" y="0"/>
                    <wp:lineTo x="-13" y="20682"/>
                    <wp:lineTo x="20589" y="20682"/>
                    <wp:lineTo x="20589" y="0"/>
                    <wp:lineTo x="-13" y="0"/>
                  </wp:wrapPolygon>
                </wp:wrapTight>
                <wp:docPr id="3" name="Immagine 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0" b="0"/>
                <wp:wrapTight wrapText="bothSides">
                  <wp:wrapPolygon edited="0">
                    <wp:start x="-15" y="0"/>
                    <wp:lineTo x="-15" y="20594"/>
                    <wp:lineTo x="21176" y="20594"/>
                    <wp:lineTo x="21176" y="0"/>
                    <wp:lineTo x="-15" y="0"/>
                  </wp:wrapPolygon>
                </wp:wrapTight>
                <wp:docPr id="4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198120</wp:posOffset>
                </wp:positionH>
                <wp:positionV relativeFrom="paragraph">
                  <wp:posOffset>48895</wp:posOffset>
                </wp:positionV>
                <wp:extent cx="787400" cy="607060"/>
                <wp:effectExtent l="0" t="0" r="0" b="0"/>
                <wp:wrapNone/>
                <wp:docPr id="5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8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1276" t="28271" r="55904" b="267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</w:r>
        </w:p>
      </w:tc>
    </w:tr>
    <w:tr>
      <w:trPr>
        <w:trHeight w:val="573" w:hRule="atLeast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20"/>
              <w:szCs w:val="20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val="it-IT" w:eastAsia="it-IT" w:bidi="ar-SA"/>
            </w:rPr>
            <w:t xml:space="preserve">I.I.S.S. “Don Tonino Bello“ 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16"/>
              <w:szCs w:val="16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val="it-IT" w:eastAsia="it-IT" w:bidi="ar-SA"/>
            </w:rPr>
            <w:t xml:space="preserve">Liceo Artistico “ Nino Della Notte” </w:t>
          </w:r>
        </w:p>
      </w:tc>
    </w:tr>
    <w:tr>
      <w:trPr>
        <w:trHeight w:val="57" w:hRule="atLeast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val="it-IT" w:eastAsia="it-IT" w:bidi="ar-SA"/>
            </w:rPr>
            <w:t>Istruzione tecnica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val="it-IT" w:eastAsia="it-IT" w:bidi="ar-SA"/>
            </w:rPr>
            <w:t>Trasporti e logistica: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 Conduzione del mezzo Navale 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Conduzione di Apparati e Impianti Marittimi 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Conduzione del mezzo Aereo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Cs/>
              <w:sz w:val="8"/>
              <w:szCs w:val="8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val="it-IT" w:eastAsia="it-IT" w:bidi="ar-SA"/>
            </w:rPr>
            <w:t>Biotecnologi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e</w:t>
          </w:r>
          <w:r>
            <w:rPr>
              <w:rFonts w:cs="Tahoma"/>
              <w:kern w:val="0"/>
              <w:sz w:val="14"/>
              <w:szCs w:val="14"/>
              <w:lang w:val="it-IT" w:eastAsia="it-IT" w:bidi="ar-SA"/>
            </w:rPr>
            <w:t xml:space="preserve">: 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val="it-IT" w:eastAsia="it-IT" w:bidi="ar-SA"/>
            </w:rPr>
            <w:t>Istruzione Professionale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Industria e Artigianato per il Made Italy:  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Moda - Audiovisivo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>Servizi Socio - sanitari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: Odontotecnico - Ottico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bCs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Liceo Artistico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Architettura e Ambiente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Arti Figurative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Design 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Grafica</w:t>
          </w:r>
        </w:p>
      </w:tc>
    </w:tr>
    <w:tr>
      <w:trPr>
        <w:trHeight w:val="283" w:hRule="atLeast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Tricase</w:t>
          </w: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 xml:space="preserve">: via Apulia snc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Alessano</w:t>
          </w: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 xml:space="preserve">: via 2 Novembre e via Matine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Poggiardo</w:t>
          </w: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>: via Principe di Piemonte,1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49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96"/>
      <w:gridCol w:w="3497"/>
      <w:gridCol w:w="3497"/>
    </w:tblGrid>
    <w:tr>
      <w:trPr>
        <w:trHeight w:val="340" w:hRule="atLeast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-2" y="0"/>
                    <wp:lineTo x="-2" y="20711"/>
                    <wp:lineTo x="21048" y="20711"/>
                    <wp:lineTo x="21048" y="0"/>
                    <wp:lineTo x="-2" y="0"/>
                  </wp:wrapPolygon>
                </wp:wrapTight>
                <wp:docPr id="6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1489075</wp:posOffset>
                </wp:positionH>
                <wp:positionV relativeFrom="paragraph">
                  <wp:posOffset>66675</wp:posOffset>
                </wp:positionV>
                <wp:extent cx="586740" cy="541655"/>
                <wp:effectExtent l="0" t="0" r="0" b="0"/>
                <wp:wrapTight wrapText="bothSides">
                  <wp:wrapPolygon edited="0">
                    <wp:start x="-12" y="0"/>
                    <wp:lineTo x="-12" y="20505"/>
                    <wp:lineTo x="21037" y="20505"/>
                    <wp:lineTo x="21037" y="0"/>
                    <wp:lineTo x="-12" y="0"/>
                  </wp:wrapPolygon>
                </wp:wrapTight>
                <wp:docPr id="7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-13" y="0"/>
                    <wp:lineTo x="-13" y="20682"/>
                    <wp:lineTo x="20589" y="20682"/>
                    <wp:lineTo x="20589" y="0"/>
                    <wp:lineTo x="-13" y="0"/>
                  </wp:wrapPolygon>
                </wp:wrapTight>
                <wp:docPr id="8" name="Immagine 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0" b="0"/>
                <wp:wrapTight wrapText="bothSides">
                  <wp:wrapPolygon edited="0">
                    <wp:start x="-15" y="0"/>
                    <wp:lineTo x="-15" y="20594"/>
                    <wp:lineTo x="21176" y="20594"/>
                    <wp:lineTo x="21176" y="0"/>
                    <wp:lineTo x="-15" y="0"/>
                  </wp:wrapPolygon>
                </wp:wrapTight>
                <wp:docPr id="9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198120</wp:posOffset>
                </wp:positionH>
                <wp:positionV relativeFrom="paragraph">
                  <wp:posOffset>48895</wp:posOffset>
                </wp:positionV>
                <wp:extent cx="787400" cy="607060"/>
                <wp:effectExtent l="0" t="0" r="0" b="0"/>
                <wp:wrapNone/>
                <wp:docPr id="10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8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1276" t="28271" r="55904" b="267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val="it-IT" w:eastAsia="en-US" w:bidi="ar-SA"/>
            </w:rPr>
          </w:pPr>
          <w:r>
            <w:rPr>
              <w:kern w:val="0"/>
              <w:sz w:val="22"/>
              <w:szCs w:val="22"/>
              <w:lang w:val="it-IT" w:eastAsia="en-US" w:bidi="ar-SA"/>
            </w:rPr>
          </w:r>
        </w:p>
      </w:tc>
    </w:tr>
    <w:tr>
      <w:trPr>
        <w:trHeight w:val="573" w:hRule="atLeast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20"/>
              <w:szCs w:val="20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val="it-IT" w:eastAsia="it-IT" w:bidi="ar-SA"/>
            </w:rPr>
            <w:t xml:space="preserve">I.I.S.S. “Don Tonino Bello“ 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16"/>
              <w:szCs w:val="16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val="it-IT" w:eastAsia="it-IT" w:bidi="ar-SA"/>
            </w:rPr>
            <w:t xml:space="preserve">Liceo Artistico “ Nino Della Notte” </w:t>
          </w:r>
        </w:p>
      </w:tc>
    </w:tr>
    <w:tr>
      <w:trPr>
        <w:trHeight w:val="57" w:hRule="atLeast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val="it-IT" w:eastAsia="it-IT" w:bidi="ar-SA"/>
            </w:rPr>
            <w:t>Istruzione tecnica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val="it-IT" w:eastAsia="it-IT" w:bidi="ar-SA"/>
            </w:rPr>
            <w:t>Trasporti e logistica: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 Conduzione del mezzo Navale 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Conduzione di Apparati e Impianti Marittimi 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Conduzione del mezzo Aereo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Cs/>
              <w:sz w:val="8"/>
              <w:szCs w:val="8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val="it-IT" w:eastAsia="it-IT" w:bidi="ar-SA"/>
            </w:rPr>
            <w:t>Biotecnologi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e</w:t>
          </w:r>
          <w:r>
            <w:rPr>
              <w:rFonts w:cs="Tahoma"/>
              <w:kern w:val="0"/>
              <w:sz w:val="14"/>
              <w:szCs w:val="14"/>
              <w:lang w:val="it-IT" w:eastAsia="it-IT" w:bidi="ar-SA"/>
            </w:rPr>
            <w:t xml:space="preserve">: 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val="it-IT" w:eastAsia="it-IT" w:bidi="ar-SA"/>
            </w:rPr>
            <w:t>Istruzione Professionale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Industria e Artigianato per il Made Italy:  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Moda - Audiovisivo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>Servizi Socio - sanitari</w:t>
          </w: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: Odontotecnico - Ottico</w:t>
          </w:r>
        </w:p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bCs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Liceo Artistico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Architettura e Ambiente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Arti Figurative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 xml:space="preserve">Design 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val="it-IT" w:eastAsia="it-IT" w:bidi="ar-SA"/>
            </w:rPr>
            <w:t>Grafica</w:t>
          </w:r>
        </w:p>
      </w:tc>
    </w:tr>
    <w:tr>
      <w:trPr>
        <w:trHeight w:val="283" w:hRule="atLeast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Tricase</w:t>
          </w: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 xml:space="preserve">: via Apulia snc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Alessano</w:t>
          </w: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 xml:space="preserve">: via 2 Novembre e via Matine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val="it-IT" w:eastAsia="it-IT" w:bidi="ar-SA"/>
            </w:rPr>
            <w:t>Poggiardo</w:t>
          </w:r>
          <w:r>
            <w:rPr>
              <w:rFonts w:cs="Tahoma"/>
              <w:iCs/>
              <w:kern w:val="0"/>
              <w:sz w:val="14"/>
              <w:szCs w:val="14"/>
              <w:lang w:val="it-IT" w:eastAsia="it-IT" w:bidi="ar-SA"/>
            </w:rPr>
            <w:t>: via Principe di Piemonte,1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a1f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c60f8"/>
    <w:rPr>
      <w:rFonts w:ascii="Calibri" w:hAnsi="Calibri" w:eastAsia="Calibri" w:cs="Times New Roman"/>
    </w:rPr>
  </w:style>
  <w:style w:type="character" w:styleId="PidipaginaCarattere" w:customStyle="1">
    <w:name w:val="Piè di pagina Carattere"/>
    <w:basedOn w:val="DefaultParagraphFont"/>
    <w:uiPriority w:val="99"/>
    <w:qFormat/>
    <w:rsid w:val="001c60f8"/>
    <w:rPr>
      <w:rFonts w:ascii="Calibri" w:hAnsi="Calibri" w:eastAsia="Calibri" w:cs="Times New Roman"/>
    </w:rPr>
  </w:style>
  <w:style w:type="character" w:styleId="Hyperlink">
    <w:name w:val="Hyperlink"/>
    <w:rPr>
      <w:color w:val="000080"/>
      <w:u w:val="single"/>
    </w:rPr>
  </w:style>
  <w:style w:type="character" w:styleId="InternetLink">
    <w:name w:val="Internet Link"/>
    <w:basedOn w:val="DefaultParagraphFont"/>
    <w:qFormat/>
    <w:rPr>
      <w:color w:themeColor="hyperlink" w:val="0563C1"/>
      <w:u w:val="single"/>
    </w:rPr>
  </w:style>
  <w:style w:type="character" w:styleId="SoggettocommentoCarattere">
    <w:name w:val="Soggetto commento Carattere"/>
    <w:basedOn w:val="TestocommentoCarattere"/>
    <w:qFormat/>
    <w:rPr>
      <w:rFonts w:ascii="Calibri" w:hAnsi="Calibri" w:eastAsia="Calibri" w:cs="Calibri"/>
      <w:b/>
      <w:bCs/>
      <w:kern w:val="0"/>
      <w:sz w:val="20"/>
      <w:szCs w:val="20"/>
      <w:lang w:eastAsia="it-IT"/>
    </w:rPr>
  </w:style>
  <w:style w:type="character" w:styleId="TestocommentoCarattere">
    <w:name w:val="Testo commento Carattere"/>
    <w:basedOn w:val="DefaultParagraphFont"/>
    <w:qFormat/>
    <w:rPr>
      <w:rFonts w:ascii="Calibri" w:hAnsi="Calibri" w:eastAsia="Calibri" w:cs="Calibri"/>
      <w:kern w:val="0"/>
      <w:sz w:val="20"/>
      <w:szCs w:val="20"/>
      <w:lang w:eastAsia="it-IT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1c60f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1c60f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pPr>
      <w:spacing w:lineRule="auto" w:line="240"/>
    </w:pPr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35a1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LibreOffice/24.2.4.2$Windows_X86_64 LibreOffice_project/51a6219feb6075d9a4c46691dcfe0cd9c4fff3c2</Application>
  <AppVersion>15.0000</AppVersion>
  <Pages>1</Pages>
  <Words>194</Words>
  <Characters>1334</Characters>
  <CharactersWithSpaces>1562</CharactersWithSpaces>
  <Paragraphs>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2021-12-15T21:12:00Z</dcterms:created>
  <dc:creator>Annamaria</dc:creator>
  <dc:description/>
  <dc:language>it-IT</dc:language>
  <cp:lastModifiedBy/>
  <cp:lastPrinted>2022-09-13T20:41:00Z</cp:lastPrinted>
  <dcterms:modified xsi:type="dcterms:W3CDTF">2026-01-12T22:05:24Z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